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F3DF" w14:textId="09C9F648" w:rsidR="002230F4" w:rsidRDefault="00A82B81" w:rsidP="00B3465F">
      <w:pPr>
        <w:pStyle w:val="Title"/>
        <w:rPr>
          <w:rFonts w:eastAsia="MS Gothic"/>
          <w:b/>
          <w:bCs/>
          <w:color w:val="365F91" w:themeColor="accent1" w:themeShade="BF"/>
          <w:sz w:val="22"/>
          <w:szCs w:val="22"/>
          <w:lang w:val="en-US" w:eastAsia="ja-JP"/>
        </w:rPr>
      </w:pPr>
      <w:r>
        <w:rPr>
          <w:color w:val="365F91" w:themeColor="accent1" w:themeShade="BF"/>
        </w:rPr>
        <w:t xml:space="preserve">EAA </w:t>
      </w:r>
      <w:r w:rsidR="00B3465F">
        <w:rPr>
          <w:color w:val="365F91" w:themeColor="accent1" w:themeShade="BF"/>
        </w:rPr>
        <w:t>Administration Officer</w:t>
      </w:r>
    </w:p>
    <w:p w14:paraId="3F946FFA" w14:textId="77777777" w:rsidR="009F69E6" w:rsidRDefault="009F69E6" w:rsidP="00CD51B6">
      <w:pPr>
        <w:widowControl/>
        <w:spacing w:before="0"/>
        <w:rPr>
          <w:rFonts w:cs="Arial"/>
          <w:b/>
          <w:color w:val="365F91" w:themeColor="accent1" w:themeShade="BF"/>
          <w:sz w:val="24"/>
        </w:rPr>
      </w:pPr>
    </w:p>
    <w:p w14:paraId="3C98ABFA" w14:textId="77777777" w:rsidR="00CD51B6" w:rsidRPr="009F69E6" w:rsidRDefault="00CD51B6" w:rsidP="00CD51B6">
      <w:pPr>
        <w:widowControl/>
        <w:spacing w:before="0"/>
        <w:rPr>
          <w:rFonts w:cs="Arial"/>
          <w:b/>
          <w:color w:val="365F91" w:themeColor="accent1" w:themeShade="BF"/>
          <w:sz w:val="24"/>
        </w:rPr>
      </w:pPr>
      <w:r w:rsidRPr="009F69E6">
        <w:rPr>
          <w:rFonts w:cs="Arial"/>
          <w:b/>
          <w:color w:val="365F91" w:themeColor="accent1" w:themeShade="BF"/>
          <w:sz w:val="24"/>
        </w:rPr>
        <w:t>Job Description</w:t>
      </w:r>
    </w:p>
    <w:p w14:paraId="480A6DB6" w14:textId="77777777" w:rsidR="00CD51B6" w:rsidRDefault="00CD51B6" w:rsidP="00CD51B6">
      <w:pPr>
        <w:spacing w:after="120"/>
        <w:jc w:val="both"/>
        <w:rPr>
          <w:rFonts w:eastAsia="MS Mincho" w:cs="Arial"/>
          <w:i/>
          <w:color w:val="auto"/>
          <w:szCs w:val="22"/>
          <w:lang w:eastAsia="ja-JP"/>
        </w:rPr>
      </w:pPr>
      <w:r w:rsidRPr="009F69E6">
        <w:rPr>
          <w:rFonts w:eastAsia="MS Mincho" w:cs="Arial"/>
          <w:i/>
          <w:color w:val="auto"/>
          <w:szCs w:val="22"/>
          <w:lang w:eastAsia="ja-JP"/>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p>
    <w:p w14:paraId="531FBB6E" w14:textId="77777777" w:rsidR="009F69E6" w:rsidRPr="009F69E6" w:rsidRDefault="009F69E6" w:rsidP="00CD51B6">
      <w:pPr>
        <w:spacing w:after="120"/>
        <w:jc w:val="both"/>
        <w:rPr>
          <w:rFonts w:eastAsia="MS Mincho" w:cs="Arial"/>
          <w:color w:val="auto"/>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7088"/>
      </w:tblGrid>
      <w:tr w:rsidR="002F278A" w:rsidRPr="002F278A" w14:paraId="19109714" w14:textId="77777777" w:rsidTr="009F69E6">
        <w:trPr>
          <w:trHeight w:val="306"/>
        </w:trPr>
        <w:tc>
          <w:tcPr>
            <w:tcW w:w="2405" w:type="dxa"/>
          </w:tcPr>
          <w:p w14:paraId="03663C69" w14:textId="77777777" w:rsidR="00CD51B6" w:rsidRPr="002F278A" w:rsidRDefault="00CD51B6">
            <w:pPr>
              <w:rPr>
                <w:rFonts w:cs="Arial"/>
                <w:color w:val="auto"/>
                <w:sz w:val="22"/>
                <w:szCs w:val="22"/>
              </w:rPr>
            </w:pPr>
            <w:r w:rsidRPr="002F278A">
              <w:rPr>
                <w:rFonts w:cs="Arial"/>
                <w:color w:val="auto"/>
                <w:sz w:val="22"/>
                <w:szCs w:val="22"/>
              </w:rPr>
              <w:t>Post title</w:t>
            </w:r>
          </w:p>
        </w:tc>
        <w:tc>
          <w:tcPr>
            <w:tcW w:w="7088" w:type="dxa"/>
          </w:tcPr>
          <w:p w14:paraId="04284CA2" w14:textId="5F15179A" w:rsidR="00CD51B6" w:rsidRPr="002F278A" w:rsidRDefault="002339EA" w:rsidP="006C747E">
            <w:pPr>
              <w:rPr>
                <w:rFonts w:eastAsia="MS Mincho" w:cs="Arial"/>
                <w:b/>
                <w:color w:val="auto"/>
                <w:sz w:val="22"/>
                <w:szCs w:val="22"/>
              </w:rPr>
            </w:pPr>
            <w:r>
              <w:rPr>
                <w:rFonts w:eastAsia="MS Mincho" w:cs="Arial"/>
                <w:b/>
                <w:color w:val="auto"/>
                <w:sz w:val="22"/>
                <w:szCs w:val="22"/>
              </w:rPr>
              <w:t xml:space="preserve">EAA </w:t>
            </w:r>
            <w:r w:rsidR="00B3465F">
              <w:rPr>
                <w:rFonts w:eastAsia="MS Mincho" w:cs="Arial"/>
                <w:b/>
                <w:color w:val="auto"/>
                <w:sz w:val="22"/>
                <w:szCs w:val="22"/>
              </w:rPr>
              <w:t xml:space="preserve">Administration Officer </w:t>
            </w:r>
          </w:p>
        </w:tc>
      </w:tr>
      <w:tr w:rsidR="002F278A" w:rsidRPr="002F278A" w14:paraId="4128ED45" w14:textId="77777777" w:rsidTr="009F69E6">
        <w:trPr>
          <w:trHeight w:val="324"/>
        </w:trPr>
        <w:tc>
          <w:tcPr>
            <w:tcW w:w="2405" w:type="dxa"/>
          </w:tcPr>
          <w:p w14:paraId="2C80A4E5" w14:textId="77777777" w:rsidR="00CD51B6" w:rsidRPr="002F278A" w:rsidRDefault="00CD51B6">
            <w:pPr>
              <w:rPr>
                <w:rFonts w:cs="Arial"/>
                <w:color w:val="auto"/>
                <w:sz w:val="22"/>
                <w:szCs w:val="22"/>
              </w:rPr>
            </w:pPr>
            <w:r w:rsidRPr="002F278A">
              <w:rPr>
                <w:rFonts w:cs="Arial"/>
                <w:color w:val="auto"/>
                <w:sz w:val="22"/>
                <w:szCs w:val="22"/>
              </w:rPr>
              <w:t>Reports to</w:t>
            </w:r>
          </w:p>
        </w:tc>
        <w:tc>
          <w:tcPr>
            <w:tcW w:w="7088" w:type="dxa"/>
          </w:tcPr>
          <w:p w14:paraId="5E42BBBB" w14:textId="37CA6068" w:rsidR="00CD51B6" w:rsidRPr="002F278A" w:rsidRDefault="00B3465F" w:rsidP="002F278A">
            <w:pPr>
              <w:rPr>
                <w:rFonts w:eastAsia="MS Mincho" w:cs="Arial"/>
                <w:b/>
                <w:color w:val="auto"/>
                <w:sz w:val="22"/>
                <w:szCs w:val="22"/>
              </w:rPr>
            </w:pPr>
            <w:r>
              <w:rPr>
                <w:rFonts w:eastAsia="MS Mincho" w:cs="Arial"/>
                <w:b/>
                <w:color w:val="auto"/>
                <w:sz w:val="22"/>
                <w:szCs w:val="22"/>
              </w:rPr>
              <w:t>Director – Inclusive Learning</w:t>
            </w:r>
          </w:p>
        </w:tc>
      </w:tr>
      <w:tr w:rsidR="002F278A" w:rsidRPr="002F278A" w14:paraId="710977FE" w14:textId="77777777" w:rsidTr="009F69E6">
        <w:trPr>
          <w:trHeight w:val="314"/>
        </w:trPr>
        <w:tc>
          <w:tcPr>
            <w:tcW w:w="2405" w:type="dxa"/>
          </w:tcPr>
          <w:p w14:paraId="5A233EF7" w14:textId="77777777" w:rsidR="00CD51B6" w:rsidRPr="002F278A" w:rsidRDefault="00CD51B6">
            <w:pPr>
              <w:rPr>
                <w:rFonts w:cs="Arial"/>
                <w:color w:val="auto"/>
                <w:sz w:val="22"/>
                <w:szCs w:val="22"/>
              </w:rPr>
            </w:pPr>
            <w:r w:rsidRPr="002F278A">
              <w:rPr>
                <w:rFonts w:cs="Arial"/>
                <w:color w:val="auto"/>
                <w:sz w:val="22"/>
                <w:szCs w:val="22"/>
              </w:rPr>
              <w:t>Department</w:t>
            </w:r>
          </w:p>
        </w:tc>
        <w:tc>
          <w:tcPr>
            <w:tcW w:w="7088" w:type="dxa"/>
          </w:tcPr>
          <w:p w14:paraId="15336DD6" w14:textId="2277943D" w:rsidR="00CD51B6" w:rsidRPr="002F278A" w:rsidRDefault="00B3465F" w:rsidP="00CD51B6">
            <w:pPr>
              <w:rPr>
                <w:rFonts w:eastAsia="MS Mincho" w:cs="Arial"/>
                <w:b/>
                <w:color w:val="auto"/>
                <w:sz w:val="22"/>
                <w:szCs w:val="22"/>
              </w:rPr>
            </w:pPr>
            <w:r>
              <w:rPr>
                <w:rFonts w:eastAsia="MS Mincho" w:cs="Arial"/>
                <w:b/>
                <w:color w:val="auto"/>
                <w:sz w:val="22"/>
                <w:szCs w:val="22"/>
              </w:rPr>
              <w:t>Inclusive Learning</w:t>
            </w:r>
          </w:p>
        </w:tc>
      </w:tr>
      <w:tr w:rsidR="002F278A" w:rsidRPr="002F278A" w14:paraId="13B15831" w14:textId="77777777" w:rsidTr="009F69E6">
        <w:trPr>
          <w:trHeight w:val="306"/>
        </w:trPr>
        <w:tc>
          <w:tcPr>
            <w:tcW w:w="2405" w:type="dxa"/>
          </w:tcPr>
          <w:p w14:paraId="134D2F88" w14:textId="77777777" w:rsidR="00CD51B6" w:rsidRPr="002F278A" w:rsidRDefault="00CD51B6">
            <w:pPr>
              <w:rPr>
                <w:rFonts w:cs="Arial"/>
                <w:color w:val="auto"/>
                <w:sz w:val="22"/>
                <w:szCs w:val="22"/>
              </w:rPr>
            </w:pPr>
            <w:r w:rsidRPr="002F278A">
              <w:rPr>
                <w:rFonts w:cs="Arial"/>
                <w:color w:val="auto"/>
                <w:sz w:val="22"/>
                <w:szCs w:val="22"/>
              </w:rPr>
              <w:t>Grade</w:t>
            </w:r>
          </w:p>
        </w:tc>
        <w:tc>
          <w:tcPr>
            <w:tcW w:w="7088" w:type="dxa"/>
          </w:tcPr>
          <w:p w14:paraId="13252962" w14:textId="044DD22C" w:rsidR="00CD51B6" w:rsidRPr="002F278A" w:rsidRDefault="00B3465F" w:rsidP="002174CE">
            <w:pPr>
              <w:rPr>
                <w:rFonts w:eastAsia="MS Mincho" w:cs="Arial"/>
                <w:b/>
                <w:color w:val="auto"/>
                <w:sz w:val="22"/>
                <w:szCs w:val="22"/>
              </w:rPr>
            </w:pPr>
            <w:r>
              <w:rPr>
                <w:rFonts w:eastAsia="MS Mincho" w:cs="Arial"/>
                <w:b/>
                <w:color w:val="auto"/>
                <w:sz w:val="22"/>
                <w:szCs w:val="22"/>
              </w:rPr>
              <w:t>1</w:t>
            </w:r>
            <w:r w:rsidR="00713373">
              <w:rPr>
                <w:rFonts w:eastAsia="MS Mincho" w:cs="Arial"/>
                <w:b/>
                <w:color w:val="auto"/>
                <w:sz w:val="22"/>
                <w:szCs w:val="22"/>
              </w:rPr>
              <w:t>6</w:t>
            </w:r>
            <w:r>
              <w:rPr>
                <w:rFonts w:eastAsia="MS Mincho" w:cs="Arial"/>
                <w:b/>
                <w:color w:val="auto"/>
                <w:sz w:val="22"/>
                <w:szCs w:val="22"/>
              </w:rPr>
              <w:t>-18</w:t>
            </w:r>
          </w:p>
        </w:tc>
      </w:tr>
      <w:tr w:rsidR="002F278A" w:rsidRPr="002F278A" w14:paraId="56869F96" w14:textId="77777777" w:rsidTr="009F69E6">
        <w:trPr>
          <w:trHeight w:val="200"/>
        </w:trPr>
        <w:tc>
          <w:tcPr>
            <w:tcW w:w="2405" w:type="dxa"/>
          </w:tcPr>
          <w:p w14:paraId="1590FD23" w14:textId="77777777" w:rsidR="00CD51B6" w:rsidRPr="002F278A" w:rsidRDefault="00CD51B6">
            <w:pPr>
              <w:rPr>
                <w:rFonts w:cs="Arial"/>
                <w:color w:val="auto"/>
                <w:sz w:val="22"/>
                <w:szCs w:val="22"/>
              </w:rPr>
            </w:pPr>
            <w:r w:rsidRPr="002F278A">
              <w:rPr>
                <w:rFonts w:cs="Arial"/>
                <w:color w:val="auto"/>
                <w:sz w:val="22"/>
                <w:szCs w:val="22"/>
              </w:rPr>
              <w:t>Contract</w:t>
            </w:r>
          </w:p>
        </w:tc>
        <w:tc>
          <w:tcPr>
            <w:tcW w:w="7088" w:type="dxa"/>
          </w:tcPr>
          <w:p w14:paraId="764BD711" w14:textId="1B6CA011" w:rsidR="00CD51B6" w:rsidRPr="002F278A" w:rsidRDefault="00B3465F" w:rsidP="002174CE">
            <w:pPr>
              <w:rPr>
                <w:rFonts w:eastAsia="MS Mincho" w:cs="Arial"/>
                <w:b/>
                <w:color w:val="auto"/>
                <w:sz w:val="22"/>
                <w:szCs w:val="22"/>
              </w:rPr>
            </w:pPr>
            <w:r>
              <w:rPr>
                <w:rFonts w:eastAsia="MS Mincho" w:cs="Arial"/>
                <w:b/>
                <w:color w:val="auto"/>
                <w:sz w:val="22"/>
                <w:szCs w:val="22"/>
              </w:rPr>
              <w:t>Permanent</w:t>
            </w:r>
            <w:r w:rsidR="00A806A6">
              <w:rPr>
                <w:rFonts w:eastAsia="MS Mincho" w:cs="Arial"/>
                <w:b/>
                <w:color w:val="auto"/>
                <w:sz w:val="22"/>
                <w:szCs w:val="22"/>
              </w:rPr>
              <w:t xml:space="preserve"> – Term Time Only</w:t>
            </w:r>
          </w:p>
        </w:tc>
      </w:tr>
      <w:tr w:rsidR="00CD51B6" w:rsidRPr="002F278A" w14:paraId="51CB1D4C" w14:textId="77777777" w:rsidTr="009F69E6">
        <w:trPr>
          <w:trHeight w:val="144"/>
        </w:trPr>
        <w:tc>
          <w:tcPr>
            <w:tcW w:w="2405" w:type="dxa"/>
          </w:tcPr>
          <w:p w14:paraId="05A51370" w14:textId="77777777" w:rsidR="00CD51B6" w:rsidRPr="002F278A" w:rsidRDefault="00CD51B6">
            <w:pPr>
              <w:rPr>
                <w:rFonts w:cs="Arial"/>
                <w:color w:val="auto"/>
                <w:sz w:val="22"/>
                <w:szCs w:val="22"/>
              </w:rPr>
            </w:pPr>
            <w:r w:rsidRPr="002F278A">
              <w:rPr>
                <w:rFonts w:cs="Arial"/>
                <w:color w:val="auto"/>
                <w:sz w:val="22"/>
                <w:szCs w:val="22"/>
              </w:rPr>
              <w:t>Location</w:t>
            </w:r>
          </w:p>
        </w:tc>
        <w:tc>
          <w:tcPr>
            <w:tcW w:w="7088" w:type="dxa"/>
          </w:tcPr>
          <w:p w14:paraId="28E77047" w14:textId="56F496BA" w:rsidR="00CD51B6" w:rsidRPr="002F278A" w:rsidRDefault="00B3465F">
            <w:pPr>
              <w:rPr>
                <w:rFonts w:eastAsia="MS Mincho" w:cs="Arial"/>
                <w:b/>
                <w:color w:val="auto"/>
                <w:sz w:val="22"/>
                <w:szCs w:val="22"/>
              </w:rPr>
            </w:pPr>
            <w:r>
              <w:rPr>
                <w:rFonts w:eastAsia="MS Mincho" w:cs="Arial"/>
                <w:b/>
                <w:color w:val="auto"/>
                <w:sz w:val="22"/>
                <w:szCs w:val="22"/>
              </w:rPr>
              <w:t>Bede</w:t>
            </w:r>
          </w:p>
        </w:tc>
      </w:tr>
    </w:tbl>
    <w:p w14:paraId="782FCDB7" w14:textId="778277A2" w:rsidR="00CD51B6" w:rsidRDefault="00CD51B6" w:rsidP="0033368F">
      <w:pPr>
        <w:pStyle w:val="Heading3"/>
        <w:rPr>
          <w:rFonts w:ascii="Arial" w:hAnsi="Arial" w:cs="Arial"/>
          <w:color w:val="365F91" w:themeColor="accent1" w:themeShade="BF"/>
          <w:sz w:val="22"/>
          <w:szCs w:val="22"/>
        </w:rPr>
      </w:pPr>
      <w:r w:rsidRPr="009F69E6">
        <w:rPr>
          <w:rFonts w:ascii="Arial" w:hAnsi="Arial" w:cs="Arial"/>
          <w:color w:val="365F91" w:themeColor="accent1" w:themeShade="BF"/>
          <w:sz w:val="22"/>
          <w:szCs w:val="22"/>
        </w:rPr>
        <w:t>ROLE PURPOSE</w:t>
      </w:r>
    </w:p>
    <w:p w14:paraId="6334802E" w14:textId="62D1160C" w:rsidR="005E19CC" w:rsidRDefault="005E19CC" w:rsidP="005E19CC"/>
    <w:p w14:paraId="1886D4DC" w14:textId="40C7F0E7" w:rsidR="005E19CC" w:rsidRDefault="005E19CC" w:rsidP="005E19CC">
      <w:pPr>
        <w:tabs>
          <w:tab w:val="left" w:pos="1418"/>
        </w:tabs>
        <w:jc w:val="both"/>
        <w:rPr>
          <w:rFonts w:cs="Arial"/>
          <w:color w:val="auto"/>
          <w:sz w:val="22"/>
          <w:szCs w:val="22"/>
        </w:rPr>
      </w:pPr>
      <w:r>
        <w:rPr>
          <w:rFonts w:cs="Arial"/>
          <w:color w:val="auto"/>
          <w:sz w:val="22"/>
          <w:szCs w:val="22"/>
        </w:rPr>
        <w:t xml:space="preserve">To provide administrative support </w:t>
      </w:r>
      <w:r w:rsidR="009C71A7">
        <w:rPr>
          <w:rFonts w:cs="Arial"/>
          <w:color w:val="auto"/>
          <w:sz w:val="22"/>
          <w:szCs w:val="22"/>
        </w:rPr>
        <w:t>for Exam Access Arrangements</w:t>
      </w:r>
      <w:r>
        <w:rPr>
          <w:rFonts w:cs="Arial"/>
          <w:color w:val="auto"/>
          <w:sz w:val="22"/>
          <w:szCs w:val="22"/>
        </w:rPr>
        <w:t>, ensuring accurate data is collected, input and supplied as required.  To deliver excellent customer service and to continually improve service delivery.</w:t>
      </w:r>
    </w:p>
    <w:p w14:paraId="0A47C64B" w14:textId="7E8EEF5A" w:rsidR="005E19CC" w:rsidRDefault="005E19CC" w:rsidP="005E19CC"/>
    <w:p w14:paraId="4C81542B" w14:textId="77777777" w:rsidR="005E19CC" w:rsidRPr="005E19CC" w:rsidRDefault="005E19CC" w:rsidP="005E19CC"/>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386435" w:rsidRPr="00386435" w14:paraId="105563A4" w14:textId="77777777" w:rsidTr="0033368F">
        <w:trPr>
          <w:trHeight w:val="742"/>
        </w:trPr>
        <w:tc>
          <w:tcPr>
            <w:tcW w:w="9493" w:type="dxa"/>
          </w:tcPr>
          <w:p w14:paraId="4A7B639B" w14:textId="6E2AE53E" w:rsidR="00641F8D" w:rsidRDefault="00641F8D" w:rsidP="00641F8D">
            <w:pPr>
              <w:widowControl/>
              <w:numPr>
                <w:ilvl w:val="0"/>
                <w:numId w:val="40"/>
              </w:numPr>
              <w:spacing w:before="0"/>
              <w:rPr>
                <w:color w:val="auto"/>
                <w:sz w:val="24"/>
              </w:rPr>
            </w:pPr>
            <w:r w:rsidRPr="00386435">
              <w:rPr>
                <w:color w:val="auto"/>
                <w:sz w:val="24"/>
              </w:rPr>
              <w:t>To assist in the establishment of a supportive administrative framework for</w:t>
            </w:r>
            <w:r w:rsidR="00754B98">
              <w:rPr>
                <w:color w:val="auto"/>
                <w:sz w:val="24"/>
              </w:rPr>
              <w:t xml:space="preserve"> the assessment</w:t>
            </w:r>
            <w:r w:rsidR="005950C9">
              <w:rPr>
                <w:color w:val="auto"/>
                <w:sz w:val="24"/>
              </w:rPr>
              <w:t xml:space="preserve">, </w:t>
            </w:r>
            <w:r w:rsidR="00754B98">
              <w:rPr>
                <w:color w:val="auto"/>
                <w:sz w:val="24"/>
              </w:rPr>
              <w:t xml:space="preserve">applications </w:t>
            </w:r>
            <w:r w:rsidR="005950C9">
              <w:rPr>
                <w:color w:val="auto"/>
                <w:sz w:val="24"/>
              </w:rPr>
              <w:t>and recording of</w:t>
            </w:r>
            <w:r w:rsidR="00754B98">
              <w:rPr>
                <w:color w:val="auto"/>
                <w:sz w:val="24"/>
              </w:rPr>
              <w:t xml:space="preserve"> Exam Access arrangements.</w:t>
            </w:r>
          </w:p>
          <w:p w14:paraId="2B2FEEAB" w14:textId="77777777" w:rsidR="0024462A" w:rsidRPr="0024462A" w:rsidRDefault="0024462A" w:rsidP="0024462A">
            <w:pPr>
              <w:widowControl/>
              <w:spacing w:before="0"/>
              <w:ind w:left="720"/>
              <w:rPr>
                <w:color w:val="auto"/>
                <w:sz w:val="24"/>
              </w:rPr>
            </w:pPr>
          </w:p>
          <w:p w14:paraId="40D8B117" w14:textId="6619B510" w:rsidR="00641F8D" w:rsidRDefault="00641F8D">
            <w:pPr>
              <w:widowControl/>
              <w:numPr>
                <w:ilvl w:val="0"/>
                <w:numId w:val="40"/>
              </w:numPr>
              <w:spacing w:before="0"/>
              <w:rPr>
                <w:color w:val="auto"/>
                <w:sz w:val="24"/>
              </w:rPr>
            </w:pPr>
            <w:r w:rsidRPr="0024462A">
              <w:rPr>
                <w:color w:val="auto"/>
                <w:sz w:val="24"/>
              </w:rPr>
              <w:t xml:space="preserve">To provide professional and administrative support to the </w:t>
            </w:r>
            <w:r w:rsidR="0024462A">
              <w:rPr>
                <w:color w:val="auto"/>
                <w:sz w:val="24"/>
              </w:rPr>
              <w:t>Specialist Support Lead, Specialist Teacher Assessor and Specialist Support Officers.</w:t>
            </w:r>
          </w:p>
          <w:p w14:paraId="2E48C290" w14:textId="77777777" w:rsidR="0024462A" w:rsidRPr="0024462A" w:rsidRDefault="0024462A" w:rsidP="0024462A">
            <w:pPr>
              <w:widowControl/>
              <w:spacing w:before="0"/>
              <w:rPr>
                <w:color w:val="auto"/>
                <w:sz w:val="24"/>
              </w:rPr>
            </w:pPr>
          </w:p>
          <w:p w14:paraId="540E9E24" w14:textId="71F30171" w:rsidR="00641F8D" w:rsidRPr="00386435" w:rsidRDefault="00641F8D" w:rsidP="00641F8D">
            <w:pPr>
              <w:widowControl/>
              <w:numPr>
                <w:ilvl w:val="0"/>
                <w:numId w:val="40"/>
              </w:numPr>
              <w:spacing w:before="0"/>
              <w:rPr>
                <w:color w:val="auto"/>
                <w:sz w:val="24"/>
              </w:rPr>
            </w:pPr>
            <w:r w:rsidRPr="00386435">
              <w:rPr>
                <w:color w:val="auto"/>
                <w:sz w:val="24"/>
              </w:rPr>
              <w:t xml:space="preserve">To deal with a range of administrative tasks related to </w:t>
            </w:r>
            <w:r w:rsidR="0024462A">
              <w:rPr>
                <w:color w:val="auto"/>
                <w:sz w:val="24"/>
              </w:rPr>
              <w:t xml:space="preserve">Exam Access Arrangements. </w:t>
            </w:r>
          </w:p>
          <w:p w14:paraId="50DA0BEA" w14:textId="7A161C1E" w:rsidR="00641F8D" w:rsidRPr="00386435" w:rsidRDefault="00641F8D" w:rsidP="00B459CA">
            <w:pPr>
              <w:widowControl/>
              <w:spacing w:before="0"/>
              <w:rPr>
                <w:color w:val="auto"/>
                <w:sz w:val="24"/>
              </w:rPr>
            </w:pPr>
          </w:p>
          <w:p w14:paraId="5CF3CEE7" w14:textId="77777777" w:rsidR="00CD51B6" w:rsidRPr="00386435" w:rsidRDefault="00CD51B6" w:rsidP="00641F8D">
            <w:pPr>
              <w:pStyle w:val="BodyTextIndent"/>
              <w:spacing w:after="120"/>
              <w:ind w:left="720" w:firstLine="0"/>
              <w:jc w:val="both"/>
              <w:rPr>
                <w:rFonts w:ascii="Arial" w:hAnsi="Arial" w:cs="Arial"/>
                <w:sz w:val="22"/>
                <w:szCs w:val="22"/>
              </w:rPr>
            </w:pPr>
          </w:p>
        </w:tc>
      </w:tr>
    </w:tbl>
    <w:p w14:paraId="36DC3763" w14:textId="77777777" w:rsidR="00CD51B6" w:rsidRPr="00386435" w:rsidRDefault="00CD51B6" w:rsidP="00CD51B6">
      <w:pPr>
        <w:pStyle w:val="Heading3"/>
        <w:ind w:right="145"/>
        <w:jc w:val="both"/>
        <w:rPr>
          <w:rFonts w:ascii="Arial" w:hAnsi="Arial" w:cs="Arial"/>
          <w:color w:val="auto"/>
          <w:sz w:val="22"/>
          <w:szCs w:val="22"/>
        </w:rPr>
      </w:pPr>
      <w:r w:rsidRPr="00386435">
        <w:rPr>
          <w:rFonts w:ascii="Arial" w:hAnsi="Arial" w:cs="Arial"/>
          <w:color w:val="auto"/>
          <w:sz w:val="22"/>
          <w:szCs w:val="22"/>
        </w:rPr>
        <w:t xml:space="preserve">KEY ACCOUNTABILITIES </w:t>
      </w:r>
    </w:p>
    <w:tbl>
      <w:tblPr>
        <w:tblpPr w:leftFromText="180" w:rightFromText="180"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386435" w:rsidRPr="00386435" w14:paraId="4D8F16DA" w14:textId="77777777" w:rsidTr="00EE7EC3">
        <w:tc>
          <w:tcPr>
            <w:tcW w:w="9486" w:type="dxa"/>
            <w:shd w:val="clear" w:color="auto" w:fill="auto"/>
          </w:tcPr>
          <w:p w14:paraId="23BC2EE9" w14:textId="32A1CE25" w:rsidR="00641F8D" w:rsidRPr="00142E5E" w:rsidRDefault="00641F8D" w:rsidP="00142E5E">
            <w:pPr>
              <w:pStyle w:val="ListParagraph"/>
              <w:widowControl/>
              <w:numPr>
                <w:ilvl w:val="0"/>
                <w:numId w:val="42"/>
              </w:numPr>
              <w:spacing w:before="0"/>
              <w:rPr>
                <w:color w:val="auto"/>
                <w:sz w:val="24"/>
              </w:rPr>
            </w:pPr>
            <w:r w:rsidRPr="00142E5E">
              <w:rPr>
                <w:color w:val="auto"/>
                <w:sz w:val="24"/>
              </w:rPr>
              <w:t xml:space="preserve">To provide Professional/Administrative support on a </w:t>
            </w:r>
            <w:r w:rsidR="002D703F" w:rsidRPr="00142E5E">
              <w:rPr>
                <w:color w:val="auto"/>
                <w:sz w:val="24"/>
              </w:rPr>
              <w:t xml:space="preserve">range of </w:t>
            </w:r>
            <w:r w:rsidR="0024462A" w:rsidRPr="00142E5E">
              <w:rPr>
                <w:color w:val="auto"/>
                <w:sz w:val="24"/>
              </w:rPr>
              <w:t>exam access arrangement ta</w:t>
            </w:r>
            <w:r w:rsidR="001326C1" w:rsidRPr="00142E5E">
              <w:rPr>
                <w:color w:val="auto"/>
                <w:sz w:val="24"/>
              </w:rPr>
              <w:t>s</w:t>
            </w:r>
            <w:r w:rsidR="0024462A" w:rsidRPr="00142E5E">
              <w:rPr>
                <w:color w:val="auto"/>
                <w:sz w:val="24"/>
              </w:rPr>
              <w:t>ks</w:t>
            </w:r>
            <w:r w:rsidRPr="00142E5E">
              <w:rPr>
                <w:color w:val="auto"/>
                <w:sz w:val="24"/>
              </w:rPr>
              <w:t xml:space="preserve"> </w:t>
            </w:r>
            <w:r w:rsidR="002339EA" w:rsidRPr="00142E5E">
              <w:rPr>
                <w:color w:val="auto"/>
                <w:sz w:val="24"/>
              </w:rPr>
              <w:t>including</w:t>
            </w:r>
            <w:r w:rsidRPr="00142E5E">
              <w:rPr>
                <w:color w:val="auto"/>
                <w:sz w:val="24"/>
              </w:rPr>
              <w:t xml:space="preserve"> managing referral informatio</w:t>
            </w:r>
            <w:r w:rsidR="0024462A" w:rsidRPr="00142E5E">
              <w:rPr>
                <w:color w:val="auto"/>
                <w:sz w:val="24"/>
              </w:rPr>
              <w:t>n, collecting supporting information</w:t>
            </w:r>
            <w:r w:rsidRPr="00142E5E">
              <w:rPr>
                <w:color w:val="auto"/>
                <w:sz w:val="24"/>
              </w:rPr>
              <w:t>; administering/managing appointment schedules</w:t>
            </w:r>
            <w:r w:rsidR="00F45149" w:rsidRPr="00142E5E">
              <w:rPr>
                <w:color w:val="auto"/>
                <w:sz w:val="24"/>
              </w:rPr>
              <w:t xml:space="preserve">, making applications to exam boards and updating college systems. </w:t>
            </w:r>
          </w:p>
          <w:p w14:paraId="32B6A129" w14:textId="77777777" w:rsidR="00F45149" w:rsidRPr="00386435" w:rsidRDefault="00F45149" w:rsidP="001326C1">
            <w:pPr>
              <w:widowControl/>
              <w:spacing w:before="0"/>
              <w:rPr>
                <w:color w:val="auto"/>
                <w:sz w:val="24"/>
              </w:rPr>
            </w:pPr>
          </w:p>
          <w:p w14:paraId="05605F70" w14:textId="7EA97488" w:rsidR="00641F8D" w:rsidRPr="00142E5E" w:rsidRDefault="00641F8D" w:rsidP="00142E5E">
            <w:pPr>
              <w:pStyle w:val="ListParagraph"/>
              <w:widowControl/>
              <w:numPr>
                <w:ilvl w:val="0"/>
                <w:numId w:val="42"/>
              </w:numPr>
              <w:spacing w:before="0"/>
              <w:rPr>
                <w:color w:val="auto"/>
                <w:sz w:val="24"/>
              </w:rPr>
            </w:pPr>
            <w:r w:rsidRPr="00142E5E">
              <w:rPr>
                <w:color w:val="auto"/>
                <w:sz w:val="24"/>
              </w:rPr>
              <w:t>To assist in the development and implementation of a work/year schedule relevant to</w:t>
            </w:r>
            <w:r w:rsidR="00883223" w:rsidRPr="00142E5E">
              <w:rPr>
                <w:color w:val="auto"/>
                <w:sz w:val="24"/>
              </w:rPr>
              <w:t xml:space="preserve"> </w:t>
            </w:r>
            <w:r w:rsidR="001326C1" w:rsidRPr="00142E5E">
              <w:rPr>
                <w:color w:val="auto"/>
                <w:sz w:val="24"/>
              </w:rPr>
              <w:t>exam access arrangements</w:t>
            </w:r>
            <w:r w:rsidR="005950C9" w:rsidRPr="00142E5E">
              <w:rPr>
                <w:color w:val="auto"/>
                <w:sz w:val="24"/>
              </w:rPr>
              <w:t>.</w:t>
            </w:r>
          </w:p>
          <w:p w14:paraId="4B0E071A" w14:textId="77777777" w:rsidR="00BA5B4F" w:rsidRDefault="00BA5B4F" w:rsidP="00BA5B4F">
            <w:pPr>
              <w:widowControl/>
              <w:spacing w:before="0"/>
              <w:rPr>
                <w:color w:val="auto"/>
                <w:sz w:val="24"/>
              </w:rPr>
            </w:pPr>
          </w:p>
          <w:p w14:paraId="2A107DBA" w14:textId="0702BA15" w:rsidR="00641F8D" w:rsidRPr="00142E5E" w:rsidRDefault="00641F8D" w:rsidP="00142E5E">
            <w:pPr>
              <w:pStyle w:val="ListParagraph"/>
              <w:widowControl/>
              <w:numPr>
                <w:ilvl w:val="0"/>
                <w:numId w:val="42"/>
              </w:numPr>
              <w:spacing w:before="0"/>
              <w:rPr>
                <w:color w:val="auto"/>
                <w:sz w:val="24"/>
              </w:rPr>
            </w:pPr>
            <w:r w:rsidRPr="00142E5E">
              <w:rPr>
                <w:color w:val="auto"/>
                <w:sz w:val="24"/>
              </w:rPr>
              <w:t xml:space="preserve">To </w:t>
            </w:r>
            <w:r w:rsidR="00BA5B4F" w:rsidRPr="00142E5E">
              <w:rPr>
                <w:color w:val="auto"/>
                <w:sz w:val="24"/>
              </w:rPr>
              <w:t>oversee</w:t>
            </w:r>
            <w:r w:rsidR="00943874" w:rsidRPr="00142E5E">
              <w:rPr>
                <w:color w:val="auto"/>
                <w:sz w:val="24"/>
              </w:rPr>
              <w:t xml:space="preserve"> and organise EAA referrals.</w:t>
            </w:r>
          </w:p>
          <w:p w14:paraId="55FBD462" w14:textId="77777777" w:rsidR="00943874" w:rsidRDefault="00943874" w:rsidP="00943874">
            <w:pPr>
              <w:pStyle w:val="ListParagraph"/>
              <w:rPr>
                <w:color w:val="auto"/>
                <w:sz w:val="24"/>
              </w:rPr>
            </w:pPr>
          </w:p>
          <w:p w14:paraId="662FE1F1" w14:textId="3993CCC6" w:rsidR="00943874" w:rsidRPr="00142E5E" w:rsidRDefault="00943874" w:rsidP="00142E5E">
            <w:pPr>
              <w:pStyle w:val="ListParagraph"/>
              <w:widowControl/>
              <w:numPr>
                <w:ilvl w:val="0"/>
                <w:numId w:val="42"/>
              </w:numPr>
              <w:spacing w:before="0"/>
              <w:rPr>
                <w:color w:val="auto"/>
                <w:sz w:val="24"/>
              </w:rPr>
            </w:pPr>
            <w:r w:rsidRPr="00142E5E">
              <w:rPr>
                <w:color w:val="auto"/>
                <w:sz w:val="24"/>
              </w:rPr>
              <w:lastRenderedPageBreak/>
              <w:t>To gather further supporting evidence required for referrals</w:t>
            </w:r>
            <w:r w:rsidR="00BA5B4F" w:rsidRPr="00142E5E">
              <w:rPr>
                <w:color w:val="auto"/>
                <w:sz w:val="24"/>
              </w:rPr>
              <w:t xml:space="preserve">, from curriculum staff, learners, parents/carers and previous educational provisions. </w:t>
            </w:r>
          </w:p>
          <w:p w14:paraId="535C8F43" w14:textId="77777777" w:rsidR="00584F46" w:rsidRDefault="00584F46" w:rsidP="00584F46">
            <w:pPr>
              <w:pStyle w:val="ListParagraph"/>
              <w:rPr>
                <w:color w:val="auto"/>
                <w:sz w:val="24"/>
              </w:rPr>
            </w:pPr>
          </w:p>
          <w:p w14:paraId="4EFCCD4B" w14:textId="58F3DEB7" w:rsidR="00584F46" w:rsidRPr="00142E5E" w:rsidRDefault="00210406" w:rsidP="00142E5E">
            <w:pPr>
              <w:pStyle w:val="ListParagraph"/>
              <w:widowControl/>
              <w:numPr>
                <w:ilvl w:val="0"/>
                <w:numId w:val="42"/>
              </w:numPr>
              <w:spacing w:before="0"/>
              <w:rPr>
                <w:color w:val="auto"/>
                <w:sz w:val="24"/>
              </w:rPr>
            </w:pPr>
            <w:r w:rsidRPr="00142E5E">
              <w:rPr>
                <w:color w:val="auto"/>
                <w:sz w:val="24"/>
              </w:rPr>
              <w:t xml:space="preserve">To organise appointments for EAA assessments and communicate to learners, parents/carers and curriculum staff. </w:t>
            </w:r>
          </w:p>
          <w:p w14:paraId="55B410BA" w14:textId="77777777" w:rsidR="00641F8D" w:rsidRPr="00386435" w:rsidRDefault="00641F8D" w:rsidP="00641F8D">
            <w:pPr>
              <w:rPr>
                <w:color w:val="auto"/>
                <w:sz w:val="24"/>
              </w:rPr>
            </w:pPr>
          </w:p>
          <w:p w14:paraId="2E18781F" w14:textId="0ADAA90A" w:rsidR="00641F8D" w:rsidRPr="00142E5E" w:rsidRDefault="00641F8D" w:rsidP="00142E5E">
            <w:pPr>
              <w:pStyle w:val="ListParagraph"/>
              <w:widowControl/>
              <w:numPr>
                <w:ilvl w:val="0"/>
                <w:numId w:val="42"/>
              </w:numPr>
              <w:spacing w:before="0"/>
              <w:rPr>
                <w:color w:val="auto"/>
                <w:sz w:val="24"/>
              </w:rPr>
            </w:pPr>
            <w:r w:rsidRPr="00142E5E">
              <w:rPr>
                <w:color w:val="auto"/>
                <w:sz w:val="24"/>
              </w:rPr>
              <w:t xml:space="preserve">To </w:t>
            </w:r>
            <w:r w:rsidR="00210406" w:rsidRPr="00142E5E">
              <w:rPr>
                <w:color w:val="auto"/>
                <w:sz w:val="24"/>
              </w:rPr>
              <w:t xml:space="preserve">make applications for </w:t>
            </w:r>
            <w:r w:rsidR="00BA5B4F" w:rsidRPr="00142E5E">
              <w:rPr>
                <w:color w:val="auto"/>
                <w:sz w:val="24"/>
              </w:rPr>
              <w:t xml:space="preserve">general EAA requirements to required exam boards. </w:t>
            </w:r>
          </w:p>
          <w:p w14:paraId="14E64B5E" w14:textId="77777777" w:rsidR="00BA5B4F" w:rsidRDefault="00BA5B4F" w:rsidP="00BA5B4F">
            <w:pPr>
              <w:widowControl/>
              <w:spacing w:before="0"/>
              <w:rPr>
                <w:color w:val="auto"/>
                <w:sz w:val="24"/>
              </w:rPr>
            </w:pPr>
          </w:p>
          <w:p w14:paraId="1E02D5C4" w14:textId="77777777" w:rsidR="00BA5B4F" w:rsidRPr="00210406" w:rsidRDefault="00BA5B4F" w:rsidP="00BA5B4F">
            <w:pPr>
              <w:widowControl/>
              <w:spacing w:before="0"/>
              <w:rPr>
                <w:color w:val="auto"/>
                <w:sz w:val="24"/>
              </w:rPr>
            </w:pPr>
          </w:p>
          <w:p w14:paraId="4F98FA35" w14:textId="6C1C7028" w:rsidR="00641F8D" w:rsidRPr="00142E5E" w:rsidRDefault="00BA5B4F" w:rsidP="00142E5E">
            <w:pPr>
              <w:pStyle w:val="ListParagraph"/>
              <w:widowControl/>
              <w:numPr>
                <w:ilvl w:val="0"/>
                <w:numId w:val="42"/>
              </w:numPr>
              <w:spacing w:before="0"/>
              <w:rPr>
                <w:color w:val="auto"/>
                <w:sz w:val="24"/>
              </w:rPr>
            </w:pPr>
            <w:r w:rsidRPr="00142E5E">
              <w:rPr>
                <w:color w:val="auto"/>
                <w:sz w:val="24"/>
              </w:rPr>
              <w:t>T</w:t>
            </w:r>
            <w:r w:rsidR="00641F8D" w:rsidRPr="00142E5E">
              <w:rPr>
                <w:color w:val="auto"/>
                <w:sz w:val="24"/>
              </w:rPr>
              <w:t>o attend meetings and note taking in relation to</w:t>
            </w:r>
            <w:r w:rsidR="001326C1" w:rsidRPr="00142E5E">
              <w:rPr>
                <w:color w:val="auto"/>
                <w:sz w:val="24"/>
              </w:rPr>
              <w:t xml:space="preserve"> exam access arrangements. </w:t>
            </w:r>
          </w:p>
          <w:p w14:paraId="3AC3A82F" w14:textId="77777777" w:rsidR="00641F8D" w:rsidRPr="00386435" w:rsidRDefault="00641F8D" w:rsidP="00641F8D">
            <w:pPr>
              <w:rPr>
                <w:color w:val="auto"/>
                <w:sz w:val="24"/>
              </w:rPr>
            </w:pPr>
          </w:p>
          <w:p w14:paraId="5202D489" w14:textId="1A079C61" w:rsidR="00641F8D" w:rsidRPr="00142E5E" w:rsidRDefault="00641F8D" w:rsidP="00142E5E">
            <w:pPr>
              <w:pStyle w:val="ListParagraph"/>
              <w:widowControl/>
              <w:numPr>
                <w:ilvl w:val="0"/>
                <w:numId w:val="42"/>
              </w:numPr>
              <w:spacing w:before="0"/>
              <w:rPr>
                <w:color w:val="auto"/>
                <w:sz w:val="24"/>
              </w:rPr>
            </w:pPr>
            <w:r w:rsidRPr="00142E5E">
              <w:rPr>
                <w:color w:val="auto"/>
                <w:sz w:val="24"/>
              </w:rPr>
              <w:t xml:space="preserve">To attend as and when required and appropriate, college events which relate to </w:t>
            </w:r>
            <w:r w:rsidR="00E932C5" w:rsidRPr="00142E5E">
              <w:rPr>
                <w:color w:val="auto"/>
                <w:sz w:val="24"/>
              </w:rPr>
              <w:t>Inclusive Learning</w:t>
            </w:r>
            <w:r w:rsidRPr="00142E5E">
              <w:rPr>
                <w:color w:val="auto"/>
                <w:sz w:val="24"/>
              </w:rPr>
              <w:t xml:space="preserve"> </w:t>
            </w:r>
          </w:p>
          <w:p w14:paraId="51A06B27" w14:textId="77777777" w:rsidR="00641F8D" w:rsidRPr="00386435" w:rsidRDefault="00641F8D" w:rsidP="00641F8D">
            <w:pPr>
              <w:rPr>
                <w:color w:val="auto"/>
                <w:sz w:val="24"/>
              </w:rPr>
            </w:pPr>
          </w:p>
          <w:p w14:paraId="415446A7" w14:textId="78E8D822" w:rsidR="00641F8D" w:rsidRPr="00142E5E" w:rsidRDefault="00641F8D" w:rsidP="00142E5E">
            <w:pPr>
              <w:pStyle w:val="ListParagraph"/>
              <w:widowControl/>
              <w:numPr>
                <w:ilvl w:val="0"/>
                <w:numId w:val="42"/>
              </w:numPr>
              <w:spacing w:before="0"/>
              <w:rPr>
                <w:color w:val="auto"/>
                <w:sz w:val="24"/>
              </w:rPr>
            </w:pPr>
            <w:r w:rsidRPr="00142E5E">
              <w:rPr>
                <w:color w:val="auto"/>
                <w:sz w:val="24"/>
              </w:rPr>
              <w:t>To become involved in specific projects as and when required.</w:t>
            </w:r>
          </w:p>
          <w:p w14:paraId="557BFFD4" w14:textId="77777777" w:rsidR="00BA5B4F" w:rsidRDefault="00BA5B4F" w:rsidP="00BA5B4F">
            <w:pPr>
              <w:widowControl/>
              <w:spacing w:before="0"/>
              <w:rPr>
                <w:color w:val="auto"/>
                <w:sz w:val="24"/>
              </w:rPr>
            </w:pPr>
          </w:p>
          <w:p w14:paraId="25173FE9" w14:textId="1766D3AD" w:rsidR="00641F8D" w:rsidRPr="00142E5E" w:rsidRDefault="00641F8D" w:rsidP="00142E5E">
            <w:pPr>
              <w:pStyle w:val="ListParagraph"/>
              <w:widowControl/>
              <w:numPr>
                <w:ilvl w:val="0"/>
                <w:numId w:val="42"/>
              </w:numPr>
              <w:spacing w:before="0"/>
              <w:rPr>
                <w:color w:val="auto"/>
                <w:sz w:val="24"/>
              </w:rPr>
            </w:pPr>
            <w:r w:rsidRPr="00142E5E">
              <w:rPr>
                <w:color w:val="auto"/>
                <w:sz w:val="24"/>
              </w:rPr>
              <w:t xml:space="preserve">To contribute to a front line general initial enquiry and information service for issues related </w:t>
            </w:r>
            <w:r w:rsidR="005950C9" w:rsidRPr="00142E5E">
              <w:rPr>
                <w:color w:val="auto"/>
                <w:sz w:val="24"/>
              </w:rPr>
              <w:t xml:space="preserve">to exam access arrangements. </w:t>
            </w:r>
          </w:p>
          <w:p w14:paraId="475FE8B9" w14:textId="77777777" w:rsidR="00142E5E" w:rsidRDefault="00142E5E" w:rsidP="00142E5E">
            <w:pPr>
              <w:widowControl/>
              <w:spacing w:before="0"/>
              <w:rPr>
                <w:color w:val="auto"/>
                <w:sz w:val="24"/>
              </w:rPr>
            </w:pPr>
          </w:p>
          <w:p w14:paraId="1429CCDA" w14:textId="479C045B" w:rsidR="00641F8D" w:rsidRPr="00142E5E" w:rsidRDefault="00641F8D" w:rsidP="00142E5E">
            <w:pPr>
              <w:pStyle w:val="ListParagraph"/>
              <w:widowControl/>
              <w:numPr>
                <w:ilvl w:val="0"/>
                <w:numId w:val="42"/>
              </w:numPr>
              <w:spacing w:before="0"/>
              <w:rPr>
                <w:color w:val="auto"/>
                <w:sz w:val="24"/>
              </w:rPr>
            </w:pPr>
            <w:r w:rsidRPr="00142E5E">
              <w:rPr>
                <w:color w:val="auto"/>
                <w:sz w:val="24"/>
              </w:rPr>
              <w:t>To perform allocated duties and tasks in a positive,</w:t>
            </w:r>
            <w:r w:rsidR="00B459CA" w:rsidRPr="00142E5E">
              <w:rPr>
                <w:color w:val="auto"/>
                <w:sz w:val="24"/>
              </w:rPr>
              <w:t xml:space="preserve"> </w:t>
            </w:r>
            <w:r w:rsidRPr="00142E5E">
              <w:rPr>
                <w:color w:val="auto"/>
                <w:sz w:val="24"/>
              </w:rPr>
              <w:t xml:space="preserve">helpful and convivial manner in line with College and </w:t>
            </w:r>
            <w:r w:rsidR="00E932C5" w:rsidRPr="00142E5E">
              <w:rPr>
                <w:color w:val="auto"/>
                <w:sz w:val="24"/>
              </w:rPr>
              <w:t xml:space="preserve">Inclusive Learning </w:t>
            </w:r>
            <w:r w:rsidRPr="00142E5E">
              <w:rPr>
                <w:color w:val="auto"/>
                <w:sz w:val="24"/>
              </w:rPr>
              <w:t>policy and procedures.</w:t>
            </w:r>
          </w:p>
          <w:p w14:paraId="22A48D08" w14:textId="77777777" w:rsidR="00641F8D" w:rsidRPr="00386435" w:rsidRDefault="00641F8D" w:rsidP="00641F8D">
            <w:pPr>
              <w:rPr>
                <w:color w:val="auto"/>
                <w:sz w:val="24"/>
              </w:rPr>
            </w:pPr>
          </w:p>
          <w:p w14:paraId="3965C686" w14:textId="3755A159" w:rsidR="00641F8D" w:rsidRPr="00142E5E" w:rsidRDefault="00641F8D" w:rsidP="00142E5E">
            <w:pPr>
              <w:pStyle w:val="ListParagraph"/>
              <w:widowControl/>
              <w:numPr>
                <w:ilvl w:val="0"/>
                <w:numId w:val="42"/>
              </w:numPr>
              <w:spacing w:before="0"/>
              <w:rPr>
                <w:color w:val="auto"/>
                <w:sz w:val="24"/>
              </w:rPr>
            </w:pPr>
            <w:r w:rsidRPr="00142E5E">
              <w:rPr>
                <w:color w:val="auto"/>
                <w:sz w:val="24"/>
              </w:rPr>
              <w:t xml:space="preserve">To undertake appropriate continuing professional development and training relevant to </w:t>
            </w:r>
            <w:r w:rsidR="00E932C5" w:rsidRPr="00142E5E">
              <w:rPr>
                <w:color w:val="auto"/>
                <w:sz w:val="24"/>
              </w:rPr>
              <w:t>Special educational needs and disabilities (SEND) and learning support</w:t>
            </w:r>
            <w:r w:rsidRPr="00142E5E">
              <w:rPr>
                <w:color w:val="auto"/>
                <w:sz w:val="24"/>
              </w:rPr>
              <w:t>.</w:t>
            </w:r>
          </w:p>
          <w:p w14:paraId="107DDE52" w14:textId="77777777" w:rsidR="00641F8D" w:rsidRPr="00386435" w:rsidRDefault="00641F8D" w:rsidP="00641F8D">
            <w:pPr>
              <w:rPr>
                <w:color w:val="auto"/>
                <w:sz w:val="24"/>
              </w:rPr>
            </w:pPr>
          </w:p>
          <w:p w14:paraId="2B49CFAD" w14:textId="2FDB1FC7" w:rsidR="00641F8D" w:rsidRPr="00142E5E" w:rsidRDefault="00641F8D" w:rsidP="00142E5E">
            <w:pPr>
              <w:pStyle w:val="ListParagraph"/>
              <w:widowControl/>
              <w:numPr>
                <w:ilvl w:val="0"/>
                <w:numId w:val="42"/>
              </w:numPr>
              <w:spacing w:before="0"/>
              <w:rPr>
                <w:color w:val="auto"/>
                <w:sz w:val="24"/>
              </w:rPr>
            </w:pPr>
            <w:r w:rsidRPr="00142E5E">
              <w:rPr>
                <w:color w:val="auto"/>
                <w:sz w:val="24"/>
              </w:rPr>
              <w:t>To maintain a resource and equipment loan system for students with</w:t>
            </w:r>
            <w:r w:rsidR="005950C9" w:rsidRPr="00142E5E">
              <w:rPr>
                <w:color w:val="auto"/>
                <w:sz w:val="24"/>
              </w:rPr>
              <w:t xml:space="preserve"> EAA,</w:t>
            </w:r>
          </w:p>
          <w:p w14:paraId="0DCBDD62" w14:textId="77777777" w:rsidR="005950C9" w:rsidRDefault="005950C9" w:rsidP="005950C9">
            <w:pPr>
              <w:widowControl/>
              <w:spacing w:before="0"/>
              <w:rPr>
                <w:color w:val="auto"/>
                <w:sz w:val="24"/>
              </w:rPr>
            </w:pPr>
          </w:p>
          <w:p w14:paraId="25030B23" w14:textId="438A4384" w:rsidR="00641F8D" w:rsidRPr="00142E5E" w:rsidRDefault="00641F8D" w:rsidP="00142E5E">
            <w:pPr>
              <w:pStyle w:val="ListParagraph"/>
              <w:widowControl/>
              <w:numPr>
                <w:ilvl w:val="0"/>
                <w:numId w:val="42"/>
              </w:numPr>
              <w:spacing w:before="0"/>
              <w:rPr>
                <w:color w:val="auto"/>
                <w:sz w:val="24"/>
              </w:rPr>
            </w:pPr>
            <w:r w:rsidRPr="00142E5E">
              <w:rPr>
                <w:color w:val="auto"/>
                <w:sz w:val="24"/>
              </w:rPr>
              <w:t xml:space="preserve">To source equipment suppliers and maintain an information base for </w:t>
            </w:r>
            <w:r w:rsidR="005950C9" w:rsidRPr="00142E5E">
              <w:rPr>
                <w:color w:val="auto"/>
                <w:sz w:val="24"/>
              </w:rPr>
              <w:t xml:space="preserve">EAA </w:t>
            </w:r>
            <w:r w:rsidRPr="00142E5E">
              <w:rPr>
                <w:color w:val="auto"/>
                <w:sz w:val="24"/>
              </w:rPr>
              <w:t>resources</w:t>
            </w:r>
            <w:r w:rsidR="00B459CA" w:rsidRPr="00142E5E">
              <w:rPr>
                <w:color w:val="auto"/>
                <w:sz w:val="24"/>
              </w:rPr>
              <w:t>.</w:t>
            </w:r>
          </w:p>
          <w:p w14:paraId="40895A72" w14:textId="77777777" w:rsidR="005950C9" w:rsidRPr="005950C9" w:rsidRDefault="005950C9" w:rsidP="005950C9">
            <w:pPr>
              <w:widowControl/>
              <w:spacing w:before="0"/>
              <w:rPr>
                <w:color w:val="auto"/>
                <w:sz w:val="24"/>
              </w:rPr>
            </w:pPr>
          </w:p>
          <w:p w14:paraId="5426005B" w14:textId="50E888A9" w:rsidR="00B459CA" w:rsidRPr="00142E5E" w:rsidRDefault="00B459CA" w:rsidP="00142E5E">
            <w:pPr>
              <w:pStyle w:val="ListParagraph"/>
              <w:numPr>
                <w:ilvl w:val="0"/>
                <w:numId w:val="42"/>
              </w:numPr>
              <w:spacing w:line="238" w:lineRule="auto"/>
              <w:rPr>
                <w:rFonts w:eastAsia="Arial" w:cs="Arial"/>
                <w:color w:val="auto"/>
                <w:sz w:val="24"/>
              </w:rPr>
            </w:pPr>
            <w:r w:rsidRPr="00142E5E">
              <w:rPr>
                <w:rFonts w:eastAsia="Arial" w:cs="Arial"/>
                <w:color w:val="auto"/>
                <w:sz w:val="24"/>
              </w:rPr>
              <w:t xml:space="preserve">To invigilate during examinations and to be in attendance during enrolment </w:t>
            </w:r>
          </w:p>
          <w:p w14:paraId="4568991A" w14:textId="4C527DC4" w:rsidR="00B459CA" w:rsidRPr="00142E5E" w:rsidRDefault="00142E5E" w:rsidP="00142E5E">
            <w:pPr>
              <w:spacing w:line="238" w:lineRule="auto"/>
              <w:rPr>
                <w:color w:val="auto"/>
              </w:rPr>
            </w:pPr>
            <w:r>
              <w:rPr>
                <w:rFonts w:eastAsia="Arial" w:cs="Arial"/>
                <w:color w:val="auto"/>
                <w:sz w:val="24"/>
              </w:rPr>
              <w:t xml:space="preserve">           </w:t>
            </w:r>
            <w:r w:rsidR="00B459CA" w:rsidRPr="00142E5E">
              <w:rPr>
                <w:rFonts w:eastAsia="Arial" w:cs="Arial"/>
                <w:color w:val="auto"/>
                <w:sz w:val="24"/>
              </w:rPr>
              <w:t>events, if and when requested</w:t>
            </w:r>
            <w:r w:rsidR="00B459CA" w:rsidRPr="00142E5E">
              <w:rPr>
                <w:rFonts w:eastAsia="Arial" w:cs="Arial"/>
                <w:color w:val="auto"/>
              </w:rPr>
              <w:t xml:space="preserve">. </w:t>
            </w:r>
          </w:p>
          <w:p w14:paraId="00CF0DE4" w14:textId="77777777" w:rsidR="00641F8D" w:rsidRPr="00386435" w:rsidRDefault="00641F8D" w:rsidP="00641F8D">
            <w:pPr>
              <w:rPr>
                <w:color w:val="auto"/>
                <w:sz w:val="24"/>
              </w:rPr>
            </w:pPr>
          </w:p>
          <w:p w14:paraId="24488579" w14:textId="77777777" w:rsidR="00641F8D" w:rsidRPr="00386435" w:rsidRDefault="00641F8D" w:rsidP="00641F8D">
            <w:pPr>
              <w:rPr>
                <w:b/>
                <w:color w:val="auto"/>
                <w:sz w:val="28"/>
                <w:szCs w:val="28"/>
              </w:rPr>
            </w:pPr>
          </w:p>
          <w:p w14:paraId="39459C45" w14:textId="77777777" w:rsidR="008F691D" w:rsidRPr="00386435" w:rsidRDefault="008F691D" w:rsidP="008F691D">
            <w:pPr>
              <w:ind w:left="720" w:hanging="720"/>
              <w:jc w:val="both"/>
              <w:rPr>
                <w:rFonts w:cs="Arial"/>
                <w:color w:val="auto"/>
                <w:sz w:val="22"/>
                <w:szCs w:val="22"/>
              </w:rPr>
            </w:pPr>
          </w:p>
          <w:p w14:paraId="3E88CB99" w14:textId="77777777" w:rsidR="009B7144" w:rsidRPr="00386435" w:rsidRDefault="009B7144" w:rsidP="008F691D">
            <w:pPr>
              <w:ind w:left="720" w:hanging="720"/>
              <w:jc w:val="both"/>
              <w:rPr>
                <w:rFonts w:cs="Arial"/>
                <w:color w:val="auto"/>
                <w:sz w:val="22"/>
                <w:szCs w:val="22"/>
              </w:rPr>
            </w:pPr>
          </w:p>
          <w:p w14:paraId="20F77FD4" w14:textId="77777777" w:rsidR="009B7144" w:rsidRPr="00386435" w:rsidRDefault="009B7144" w:rsidP="008F691D">
            <w:pPr>
              <w:ind w:left="720" w:hanging="720"/>
              <w:jc w:val="both"/>
              <w:rPr>
                <w:rFonts w:cs="Arial"/>
                <w:color w:val="auto"/>
                <w:sz w:val="22"/>
                <w:szCs w:val="22"/>
              </w:rPr>
            </w:pPr>
          </w:p>
          <w:p w14:paraId="51EFBA49" w14:textId="77777777" w:rsidR="009B7144" w:rsidRPr="00386435" w:rsidRDefault="009B7144" w:rsidP="008F691D">
            <w:pPr>
              <w:ind w:left="720" w:hanging="720"/>
              <w:jc w:val="both"/>
              <w:rPr>
                <w:rFonts w:cs="Arial"/>
                <w:color w:val="auto"/>
                <w:sz w:val="22"/>
                <w:szCs w:val="22"/>
              </w:rPr>
            </w:pPr>
          </w:p>
          <w:p w14:paraId="74CA6D4A" w14:textId="77777777" w:rsidR="009B7144" w:rsidRPr="00386435" w:rsidRDefault="009B7144" w:rsidP="008F691D">
            <w:pPr>
              <w:ind w:left="720" w:hanging="720"/>
              <w:jc w:val="both"/>
              <w:rPr>
                <w:rFonts w:cs="Arial"/>
                <w:color w:val="auto"/>
                <w:sz w:val="22"/>
                <w:szCs w:val="22"/>
              </w:rPr>
            </w:pPr>
          </w:p>
          <w:p w14:paraId="14CFA9DE" w14:textId="77777777" w:rsidR="009B7144" w:rsidRPr="00386435" w:rsidRDefault="009B7144" w:rsidP="008F691D">
            <w:pPr>
              <w:ind w:left="720" w:hanging="720"/>
              <w:jc w:val="both"/>
              <w:rPr>
                <w:rFonts w:cs="Arial"/>
                <w:color w:val="auto"/>
                <w:sz w:val="22"/>
                <w:szCs w:val="22"/>
              </w:rPr>
            </w:pPr>
          </w:p>
          <w:p w14:paraId="7DB47865" w14:textId="77777777" w:rsidR="009B7144" w:rsidRPr="00386435" w:rsidRDefault="009B7144" w:rsidP="008F691D">
            <w:pPr>
              <w:ind w:left="720" w:hanging="720"/>
              <w:jc w:val="both"/>
              <w:rPr>
                <w:rFonts w:cs="Arial"/>
                <w:color w:val="auto"/>
                <w:sz w:val="22"/>
                <w:szCs w:val="22"/>
              </w:rPr>
            </w:pPr>
          </w:p>
          <w:p w14:paraId="0F7BB73A" w14:textId="77777777" w:rsidR="009B7144" w:rsidRPr="00386435" w:rsidRDefault="009B7144" w:rsidP="008F691D">
            <w:pPr>
              <w:ind w:left="720" w:hanging="720"/>
              <w:jc w:val="both"/>
              <w:rPr>
                <w:rFonts w:cs="Arial"/>
                <w:color w:val="auto"/>
                <w:sz w:val="22"/>
                <w:szCs w:val="22"/>
              </w:rPr>
            </w:pPr>
          </w:p>
          <w:p w14:paraId="1830DB5A" w14:textId="77777777" w:rsidR="009B7144" w:rsidRPr="00386435" w:rsidRDefault="009B7144" w:rsidP="008F691D">
            <w:pPr>
              <w:ind w:left="720" w:hanging="720"/>
              <w:jc w:val="both"/>
              <w:rPr>
                <w:rFonts w:cs="Arial"/>
                <w:color w:val="auto"/>
                <w:sz w:val="22"/>
                <w:szCs w:val="22"/>
              </w:rPr>
            </w:pPr>
          </w:p>
          <w:p w14:paraId="255BD6C7" w14:textId="77777777" w:rsidR="009B7144" w:rsidRPr="00386435" w:rsidRDefault="009B7144" w:rsidP="008F691D">
            <w:pPr>
              <w:ind w:left="720" w:hanging="720"/>
              <w:jc w:val="both"/>
              <w:rPr>
                <w:rFonts w:cs="Arial"/>
                <w:color w:val="auto"/>
                <w:sz w:val="22"/>
                <w:szCs w:val="22"/>
              </w:rPr>
            </w:pPr>
          </w:p>
          <w:p w14:paraId="4F4B43EB" w14:textId="77777777" w:rsidR="009B7144" w:rsidRPr="00386435" w:rsidRDefault="009B7144" w:rsidP="008F691D">
            <w:pPr>
              <w:ind w:left="720" w:hanging="720"/>
              <w:jc w:val="both"/>
              <w:rPr>
                <w:rFonts w:cs="Arial"/>
                <w:color w:val="auto"/>
                <w:sz w:val="22"/>
                <w:szCs w:val="22"/>
              </w:rPr>
            </w:pPr>
          </w:p>
          <w:p w14:paraId="15796DFC" w14:textId="77777777" w:rsidR="009B7144" w:rsidRPr="00386435" w:rsidRDefault="009B7144" w:rsidP="008F691D">
            <w:pPr>
              <w:ind w:left="720" w:hanging="720"/>
              <w:jc w:val="both"/>
              <w:rPr>
                <w:rFonts w:cs="Arial"/>
                <w:color w:val="auto"/>
                <w:sz w:val="22"/>
                <w:szCs w:val="22"/>
              </w:rPr>
            </w:pPr>
          </w:p>
          <w:p w14:paraId="6E7D0754" w14:textId="77777777" w:rsidR="00B677F1" w:rsidRPr="00386435" w:rsidRDefault="00B677F1" w:rsidP="00C22BD6">
            <w:pPr>
              <w:ind w:left="720" w:hanging="720"/>
              <w:jc w:val="both"/>
              <w:rPr>
                <w:rFonts w:eastAsia="Times New Roman" w:cs="Arial"/>
                <w:color w:val="auto"/>
                <w:sz w:val="22"/>
                <w:szCs w:val="22"/>
              </w:rPr>
            </w:pPr>
          </w:p>
        </w:tc>
      </w:tr>
    </w:tbl>
    <w:p w14:paraId="056C946C" w14:textId="77777777" w:rsidR="00952BD3" w:rsidRDefault="00952BD3" w:rsidP="003E1756">
      <w:pPr>
        <w:pStyle w:val="Heading3"/>
        <w:rPr>
          <w:rFonts w:ascii="Arial" w:hAnsi="Arial" w:cs="Arial"/>
          <w:sz w:val="22"/>
          <w:szCs w:val="22"/>
        </w:rPr>
      </w:pPr>
    </w:p>
    <w:p w14:paraId="3186A3F0" w14:textId="77777777" w:rsidR="003E1756" w:rsidRPr="009F69E6" w:rsidRDefault="003E1756" w:rsidP="003E1756">
      <w:pPr>
        <w:pStyle w:val="Heading3"/>
        <w:rPr>
          <w:rFonts w:ascii="Arial" w:hAnsi="Arial" w:cs="Arial"/>
          <w:color w:val="365F91" w:themeColor="accent1" w:themeShade="BF"/>
          <w:sz w:val="24"/>
        </w:rPr>
      </w:pPr>
      <w:r w:rsidRPr="009F69E6">
        <w:rPr>
          <w:rFonts w:ascii="Arial" w:hAnsi="Arial" w:cs="Arial"/>
          <w:color w:val="365F91" w:themeColor="accent1" w:themeShade="BF"/>
          <w:sz w:val="22"/>
          <w:szCs w:val="22"/>
        </w:rPr>
        <w:t>GENERAL</w:t>
      </w:r>
      <w:r w:rsidRPr="009F69E6">
        <w:rPr>
          <w:rFonts w:ascii="Arial" w:hAnsi="Arial" w:cs="Arial"/>
          <w:color w:val="365F91" w:themeColor="accent1" w:themeShade="BF"/>
          <w:sz w:val="24"/>
        </w:rPr>
        <w:t xml:space="preserve"> </w:t>
      </w:r>
    </w:p>
    <w:tbl>
      <w:tblPr>
        <w:tblStyle w:val="TableGrid"/>
        <w:tblW w:w="0" w:type="auto"/>
        <w:tblLook w:val="04A0" w:firstRow="1" w:lastRow="0" w:firstColumn="1" w:lastColumn="0" w:noHBand="0" w:noVBand="1"/>
      </w:tblPr>
      <w:tblGrid>
        <w:gridCol w:w="9622"/>
      </w:tblGrid>
      <w:tr w:rsidR="003E1756" w:rsidRPr="00CE767B" w14:paraId="30D496C6" w14:textId="77777777" w:rsidTr="009F69E6">
        <w:trPr>
          <w:trHeight w:val="2691"/>
        </w:trPr>
        <w:tc>
          <w:tcPr>
            <w:tcW w:w="9622" w:type="dxa"/>
            <w:tcBorders>
              <w:top w:val="single" w:sz="4" w:space="0" w:color="auto"/>
              <w:left w:val="single" w:sz="4" w:space="0" w:color="auto"/>
              <w:bottom w:val="single" w:sz="4" w:space="0" w:color="auto"/>
              <w:right w:val="single" w:sz="4" w:space="0" w:color="auto"/>
            </w:tcBorders>
          </w:tcPr>
          <w:p w14:paraId="154C0A94" w14:textId="77777777" w:rsidR="003E1756" w:rsidRPr="009646D1" w:rsidRDefault="003E1756" w:rsidP="009F69E6">
            <w:pPr>
              <w:widowControl/>
              <w:numPr>
                <w:ilvl w:val="0"/>
                <w:numId w:val="4"/>
              </w:numPr>
              <w:tabs>
                <w:tab w:val="num" w:pos="1022"/>
              </w:tabs>
              <w:spacing w:before="0" w:after="120"/>
              <w:ind w:left="737" w:hanging="425"/>
              <w:jc w:val="both"/>
              <w:rPr>
                <w:color w:val="auto"/>
                <w:sz w:val="22"/>
                <w:szCs w:val="22"/>
              </w:rPr>
            </w:pPr>
            <w:r w:rsidRPr="009646D1">
              <w:rPr>
                <w:color w:val="auto"/>
                <w:sz w:val="22"/>
                <w:szCs w:val="22"/>
              </w:rPr>
              <w:t xml:space="preserve">Travel to other locations to attend meetings and meet with the teams when required. </w:t>
            </w:r>
          </w:p>
          <w:p w14:paraId="213E81D2" w14:textId="77777777" w:rsidR="003E1756" w:rsidRPr="009646D1" w:rsidRDefault="003E1756" w:rsidP="009F69E6">
            <w:pPr>
              <w:widowControl/>
              <w:numPr>
                <w:ilvl w:val="0"/>
                <w:numId w:val="4"/>
              </w:numPr>
              <w:tabs>
                <w:tab w:val="num" w:pos="1022"/>
              </w:tabs>
              <w:spacing w:before="0" w:after="120"/>
              <w:ind w:left="737" w:right="199" w:hanging="425"/>
              <w:jc w:val="both"/>
              <w:rPr>
                <w:rFonts w:cs="Arial"/>
                <w:color w:val="auto"/>
                <w:sz w:val="22"/>
                <w:szCs w:val="22"/>
              </w:rPr>
            </w:pPr>
            <w:r w:rsidRPr="009646D1">
              <w:rPr>
                <w:rFonts w:cs="Arial"/>
                <w:color w:val="auto"/>
                <w:sz w:val="22"/>
                <w:szCs w:val="22"/>
              </w:rPr>
              <w:t xml:space="preserve">To work at any of the College sites on a temporary or indefinite basis. </w:t>
            </w:r>
          </w:p>
          <w:p w14:paraId="760715A6" w14:textId="77777777" w:rsidR="003E1756" w:rsidRPr="009646D1" w:rsidRDefault="003E1756" w:rsidP="009F69E6">
            <w:pPr>
              <w:pStyle w:val="ListParagraph"/>
              <w:widowControl/>
              <w:numPr>
                <w:ilvl w:val="0"/>
                <w:numId w:val="4"/>
              </w:numPr>
              <w:tabs>
                <w:tab w:val="num" w:pos="1022"/>
              </w:tabs>
              <w:spacing w:before="0" w:after="120"/>
              <w:ind w:left="737" w:right="57" w:hanging="425"/>
              <w:contextualSpacing w:val="0"/>
              <w:jc w:val="both"/>
              <w:rPr>
                <w:rFonts w:eastAsia="Times New Roman"/>
                <w:bCs/>
                <w:color w:val="auto"/>
                <w:sz w:val="22"/>
                <w:szCs w:val="22"/>
              </w:rPr>
            </w:pPr>
            <w:r w:rsidRPr="009646D1">
              <w:rPr>
                <w:color w:val="auto"/>
                <w:sz w:val="22"/>
                <w:szCs w:val="22"/>
              </w:rPr>
              <w:t>To undertake such duties as are reasonably allocated, appropriate to the grade of the post</w:t>
            </w:r>
            <w:r w:rsidR="00AF168E">
              <w:rPr>
                <w:color w:val="auto"/>
                <w:sz w:val="22"/>
                <w:szCs w:val="22"/>
              </w:rPr>
              <w:t>.</w:t>
            </w:r>
          </w:p>
          <w:p w14:paraId="08D682A2" w14:textId="77777777" w:rsidR="003E1756" w:rsidRPr="009646D1" w:rsidRDefault="003E1756" w:rsidP="009F69E6">
            <w:pPr>
              <w:widowControl/>
              <w:numPr>
                <w:ilvl w:val="0"/>
                <w:numId w:val="4"/>
              </w:numPr>
              <w:tabs>
                <w:tab w:val="num" w:pos="1022"/>
              </w:tabs>
              <w:spacing w:before="0" w:after="120"/>
              <w:ind w:left="737" w:right="199" w:hanging="425"/>
              <w:jc w:val="both"/>
              <w:rPr>
                <w:rFonts w:cs="Arial"/>
                <w:color w:val="auto"/>
                <w:sz w:val="22"/>
                <w:szCs w:val="22"/>
              </w:rPr>
            </w:pPr>
            <w:r w:rsidRPr="009646D1">
              <w:rPr>
                <w:rFonts w:cs="Arial"/>
                <w:color w:val="auto"/>
                <w:sz w:val="22"/>
                <w:szCs w:val="22"/>
              </w:rPr>
              <w:t xml:space="preserve">To take appropriate responsibility for PREVENT and the safeguarding and promotion of the welfare of children and/or vulnerable adults. </w:t>
            </w:r>
          </w:p>
          <w:p w14:paraId="285E481C" w14:textId="77777777" w:rsidR="003E1756" w:rsidRPr="009646D1" w:rsidRDefault="003E1756" w:rsidP="009F69E6">
            <w:pPr>
              <w:widowControl/>
              <w:numPr>
                <w:ilvl w:val="0"/>
                <w:numId w:val="4"/>
              </w:numPr>
              <w:tabs>
                <w:tab w:val="num" w:pos="1022"/>
              </w:tabs>
              <w:spacing w:before="0" w:after="120"/>
              <w:ind w:left="737" w:hanging="425"/>
              <w:jc w:val="both"/>
              <w:rPr>
                <w:color w:val="auto"/>
                <w:sz w:val="22"/>
                <w:szCs w:val="22"/>
              </w:rPr>
            </w:pPr>
            <w:r w:rsidRPr="009646D1">
              <w:rPr>
                <w:color w:val="auto"/>
                <w:sz w:val="22"/>
                <w:szCs w:val="22"/>
              </w:rPr>
              <w:t xml:space="preserve">To uphold </w:t>
            </w:r>
            <w:r w:rsidRPr="009646D1">
              <w:rPr>
                <w:rFonts w:cs="Arial"/>
                <w:color w:val="auto"/>
                <w:sz w:val="22"/>
                <w:szCs w:val="22"/>
              </w:rPr>
              <w:t>British Values, the college values and responsibilities with regard to equality and diversity.</w:t>
            </w:r>
          </w:p>
          <w:p w14:paraId="44012A0C" w14:textId="77777777" w:rsidR="003E1756" w:rsidRPr="009646D1" w:rsidRDefault="003E1756" w:rsidP="009F69E6">
            <w:pPr>
              <w:widowControl/>
              <w:numPr>
                <w:ilvl w:val="0"/>
                <w:numId w:val="4"/>
              </w:numPr>
              <w:tabs>
                <w:tab w:val="num" w:pos="1022"/>
              </w:tabs>
              <w:spacing w:before="0" w:after="120"/>
              <w:ind w:left="737" w:right="199" w:hanging="425"/>
              <w:jc w:val="both"/>
              <w:rPr>
                <w:rFonts w:cs="Arial"/>
                <w:color w:val="auto"/>
                <w:sz w:val="22"/>
                <w:szCs w:val="22"/>
              </w:rPr>
            </w:pPr>
            <w:r w:rsidRPr="009646D1">
              <w:rPr>
                <w:rFonts w:cs="Arial"/>
                <w:color w:val="auto"/>
                <w:sz w:val="22"/>
                <w:szCs w:val="22"/>
              </w:rPr>
              <w:t>To understand and adhere to college Health and Safety policies and guidelines ensuring compliance with statutory legislation</w:t>
            </w:r>
          </w:p>
          <w:p w14:paraId="7BB6D9F5" w14:textId="77777777" w:rsidR="003E1756" w:rsidRPr="00CE767B" w:rsidRDefault="003E1756" w:rsidP="009F69E6">
            <w:pPr>
              <w:widowControl/>
              <w:numPr>
                <w:ilvl w:val="0"/>
                <w:numId w:val="4"/>
              </w:numPr>
              <w:tabs>
                <w:tab w:val="num" w:pos="1022"/>
              </w:tabs>
              <w:spacing w:before="0" w:after="120"/>
              <w:ind w:left="737" w:right="199" w:hanging="425"/>
              <w:jc w:val="both"/>
              <w:rPr>
                <w:rFonts w:cs="Arial"/>
                <w:color w:val="auto"/>
                <w:sz w:val="24"/>
              </w:rPr>
            </w:pPr>
            <w:r w:rsidRPr="009646D1">
              <w:rPr>
                <w:color w:val="auto"/>
                <w:sz w:val="22"/>
                <w:szCs w:val="22"/>
              </w:rPr>
              <w:t>Undertake such other duties as may be reasonably required.</w:t>
            </w:r>
          </w:p>
        </w:tc>
      </w:tr>
    </w:tbl>
    <w:p w14:paraId="66A8ECB0" w14:textId="77777777" w:rsidR="003E1756" w:rsidRDefault="003E1756" w:rsidP="00A117B9">
      <w:pPr>
        <w:sectPr w:rsidR="003E1756" w:rsidSect="009F69E6">
          <w:headerReference w:type="even" r:id="rId11"/>
          <w:headerReference w:type="default" r:id="rId12"/>
          <w:type w:val="continuous"/>
          <w:pgSz w:w="11900" w:h="16840"/>
          <w:pgMar w:top="1728" w:right="1134" w:bottom="1134" w:left="1134" w:header="1" w:footer="709" w:gutter="0"/>
          <w:cols w:space="708"/>
          <w:docGrid w:linePitch="360"/>
        </w:sectPr>
      </w:pPr>
    </w:p>
    <w:tbl>
      <w:tblPr>
        <w:tblpPr w:leftFromText="180" w:rightFromText="180" w:vertAnchor="text" w:tblpXSpec="center" w:tblpY="1"/>
        <w:tblOverlap w:val="never"/>
        <w:tblW w:w="14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3"/>
        <w:gridCol w:w="1134"/>
        <w:gridCol w:w="1133"/>
        <w:gridCol w:w="250"/>
        <w:gridCol w:w="1276"/>
        <w:gridCol w:w="1688"/>
        <w:gridCol w:w="1267"/>
        <w:gridCol w:w="1270"/>
      </w:tblGrid>
      <w:tr w:rsidR="0079313E" w14:paraId="4A7467C0" w14:textId="77777777" w:rsidTr="0082212A">
        <w:trPr>
          <w:tblHeader/>
        </w:trPr>
        <w:tc>
          <w:tcPr>
            <w:tcW w:w="9180" w:type="dxa"/>
            <w:gridSpan w:val="4"/>
            <w:tcBorders>
              <w:top w:val="nil"/>
              <w:left w:val="nil"/>
              <w:bottom w:val="single" w:sz="4" w:space="0" w:color="000000"/>
              <w:right w:val="single" w:sz="18" w:space="0" w:color="auto"/>
            </w:tcBorders>
            <w:hideMark/>
          </w:tcPr>
          <w:p w14:paraId="798D1611" w14:textId="77777777" w:rsidR="0079313E" w:rsidRDefault="0079313E" w:rsidP="0082212A">
            <w:pPr>
              <w:keepNext/>
              <w:keepLines/>
              <w:jc w:val="both"/>
              <w:outlineLvl w:val="0"/>
              <w:rPr>
                <w:rFonts w:eastAsia="MS Gothic"/>
                <w:b/>
                <w:bCs/>
                <w:color w:val="365F91" w:themeColor="accent1" w:themeShade="BF"/>
                <w:sz w:val="22"/>
                <w:szCs w:val="22"/>
                <w:lang w:val="en-US" w:eastAsia="ja-JP"/>
              </w:rPr>
            </w:pPr>
            <w:r>
              <w:rPr>
                <w:rFonts w:eastAsia="MS Gothic"/>
                <w:b/>
                <w:bCs/>
                <w:color w:val="365F91" w:themeColor="accent1" w:themeShade="BF"/>
                <w:sz w:val="22"/>
                <w:szCs w:val="22"/>
                <w:lang w:val="en-US" w:eastAsia="ja-JP"/>
              </w:rPr>
              <w:lastRenderedPageBreak/>
              <w:t>Person Specification</w:t>
            </w:r>
          </w:p>
          <w:p w14:paraId="34948D3A" w14:textId="77777777" w:rsidR="0079313E" w:rsidRDefault="0079313E" w:rsidP="0082212A">
            <w:pPr>
              <w:keepNext/>
              <w:keepLines/>
              <w:jc w:val="both"/>
              <w:outlineLvl w:val="0"/>
              <w:rPr>
                <w:rFonts w:eastAsia="MS Gothic"/>
                <w:b/>
                <w:bCs/>
                <w:color w:val="365F91" w:themeColor="accent1" w:themeShade="BF"/>
                <w:sz w:val="22"/>
                <w:szCs w:val="22"/>
                <w:lang w:val="en-US" w:eastAsia="ja-JP"/>
              </w:rPr>
            </w:pPr>
            <w:r>
              <w:rPr>
                <w:rFonts w:eastAsia="MS Gothic"/>
                <w:b/>
                <w:bCs/>
                <w:color w:val="365F91" w:themeColor="accent1" w:themeShade="BF"/>
                <w:sz w:val="22"/>
                <w:szCs w:val="22"/>
                <w:lang w:val="en-US" w:eastAsia="ja-JP"/>
              </w:rPr>
              <w:t xml:space="preserve">Post Title: </w:t>
            </w:r>
            <w:r w:rsidR="009B7144">
              <w:rPr>
                <w:rFonts w:eastAsia="MS Gothic"/>
                <w:b/>
                <w:bCs/>
                <w:color w:val="365F91" w:themeColor="accent1" w:themeShade="BF"/>
                <w:sz w:val="22"/>
                <w:szCs w:val="22"/>
                <w:lang w:val="en-US" w:eastAsia="ja-JP"/>
              </w:rPr>
              <w:t>JOB TITLE</w:t>
            </w:r>
            <w:r>
              <w:rPr>
                <w:rFonts w:eastAsia="MS Gothic"/>
                <w:b/>
                <w:bCs/>
                <w:color w:val="365F91" w:themeColor="accent1" w:themeShade="BF"/>
                <w:sz w:val="22"/>
                <w:szCs w:val="22"/>
                <w:lang w:val="en-US" w:eastAsia="ja-JP"/>
              </w:rPr>
              <w:t xml:space="preserve">      Post Ref: </w:t>
            </w:r>
          </w:p>
        </w:tc>
        <w:tc>
          <w:tcPr>
            <w:tcW w:w="5501" w:type="dxa"/>
            <w:gridSpan w:val="4"/>
            <w:tcBorders>
              <w:top w:val="single" w:sz="18" w:space="0" w:color="auto"/>
              <w:left w:val="single" w:sz="18" w:space="0" w:color="auto"/>
              <w:bottom w:val="single" w:sz="4" w:space="0" w:color="000000"/>
              <w:right w:val="single" w:sz="18" w:space="0" w:color="auto"/>
            </w:tcBorders>
            <w:hideMark/>
          </w:tcPr>
          <w:p w14:paraId="41FAB812" w14:textId="77777777" w:rsidR="0079313E" w:rsidRDefault="0079313E" w:rsidP="0082212A">
            <w:pPr>
              <w:jc w:val="center"/>
              <w:rPr>
                <w:rFonts w:cs="Arial"/>
                <w:b/>
                <w:color w:val="auto"/>
                <w:szCs w:val="20"/>
              </w:rPr>
            </w:pPr>
            <w:r>
              <w:rPr>
                <w:rFonts w:cs="Arial"/>
                <w:b/>
                <w:color w:val="auto"/>
                <w:szCs w:val="20"/>
              </w:rPr>
              <w:t>ASSESSMENT METHOD</w:t>
            </w:r>
          </w:p>
        </w:tc>
      </w:tr>
      <w:tr w:rsidR="0079313E" w14:paraId="1A4461BE" w14:textId="77777777" w:rsidTr="0082212A">
        <w:trPr>
          <w:tblHeader/>
        </w:trPr>
        <w:tc>
          <w:tcPr>
            <w:tcW w:w="6663" w:type="dxa"/>
            <w:tcBorders>
              <w:top w:val="single" w:sz="18" w:space="0" w:color="auto"/>
              <w:left w:val="single" w:sz="18" w:space="0" w:color="auto"/>
              <w:bottom w:val="single" w:sz="18" w:space="0" w:color="auto"/>
              <w:right w:val="single" w:sz="4" w:space="0" w:color="000000"/>
            </w:tcBorders>
            <w:vAlign w:val="center"/>
          </w:tcPr>
          <w:p w14:paraId="6EBD0917" w14:textId="4AE99778" w:rsidR="0079313E" w:rsidRDefault="009A6779" w:rsidP="0082212A">
            <w:pPr>
              <w:rPr>
                <w:rFonts w:cs="Arial"/>
                <w:color w:val="auto"/>
                <w:szCs w:val="20"/>
              </w:rPr>
            </w:pPr>
            <w:r>
              <w:rPr>
                <w:rFonts w:cs="Arial"/>
                <w:color w:val="auto"/>
                <w:szCs w:val="20"/>
              </w:rPr>
              <w:t xml:space="preserve"> </w:t>
            </w:r>
            <w:r w:rsidR="00197B22">
              <w:rPr>
                <w:rFonts w:cs="Arial"/>
                <w:color w:val="auto"/>
                <w:szCs w:val="20"/>
              </w:rPr>
              <w:t>Exam Arrangements Admin Officer</w:t>
            </w:r>
            <w:r>
              <w:rPr>
                <w:rFonts w:cs="Arial"/>
                <w:color w:val="auto"/>
                <w:szCs w:val="20"/>
              </w:rPr>
              <w:t xml:space="preserve"> – Inclusive Lea</w:t>
            </w:r>
            <w:r w:rsidR="0082212A">
              <w:rPr>
                <w:rFonts w:cs="Arial"/>
                <w:color w:val="auto"/>
                <w:szCs w:val="20"/>
              </w:rPr>
              <w:t>r</w:t>
            </w:r>
            <w:r>
              <w:rPr>
                <w:rFonts w:cs="Arial"/>
                <w:color w:val="auto"/>
                <w:szCs w:val="20"/>
              </w:rPr>
              <w:t>ning</w:t>
            </w:r>
          </w:p>
        </w:tc>
        <w:tc>
          <w:tcPr>
            <w:tcW w:w="1134" w:type="dxa"/>
            <w:tcBorders>
              <w:top w:val="single" w:sz="18" w:space="0" w:color="auto"/>
              <w:left w:val="single" w:sz="4" w:space="0" w:color="000000"/>
              <w:bottom w:val="single" w:sz="18" w:space="0" w:color="auto"/>
              <w:right w:val="single" w:sz="4" w:space="0" w:color="000000"/>
            </w:tcBorders>
            <w:vAlign w:val="center"/>
            <w:hideMark/>
          </w:tcPr>
          <w:p w14:paraId="6512971D" w14:textId="77777777" w:rsidR="0079313E" w:rsidRDefault="0079313E" w:rsidP="0082212A">
            <w:pPr>
              <w:jc w:val="center"/>
              <w:rPr>
                <w:rFonts w:cs="Arial"/>
                <w:b/>
                <w:color w:val="auto"/>
                <w:szCs w:val="20"/>
              </w:rPr>
            </w:pPr>
            <w:r>
              <w:rPr>
                <w:rFonts w:cs="Arial"/>
                <w:b/>
                <w:color w:val="auto"/>
                <w:szCs w:val="20"/>
              </w:rPr>
              <w:t>Essential</w:t>
            </w:r>
          </w:p>
        </w:tc>
        <w:tc>
          <w:tcPr>
            <w:tcW w:w="1133" w:type="dxa"/>
            <w:tcBorders>
              <w:top w:val="single" w:sz="18" w:space="0" w:color="auto"/>
              <w:left w:val="single" w:sz="4" w:space="0" w:color="000000"/>
              <w:bottom w:val="single" w:sz="18" w:space="0" w:color="auto"/>
              <w:right w:val="single" w:sz="4" w:space="0" w:color="000000"/>
            </w:tcBorders>
            <w:vAlign w:val="center"/>
            <w:hideMark/>
          </w:tcPr>
          <w:p w14:paraId="153C12C6" w14:textId="77777777" w:rsidR="0079313E" w:rsidRDefault="0079313E" w:rsidP="0082212A">
            <w:pPr>
              <w:jc w:val="center"/>
              <w:rPr>
                <w:rFonts w:cs="Arial"/>
                <w:b/>
                <w:color w:val="auto"/>
                <w:szCs w:val="20"/>
              </w:rPr>
            </w:pPr>
            <w:r>
              <w:rPr>
                <w:rFonts w:cs="Arial"/>
                <w:b/>
                <w:color w:val="auto"/>
                <w:szCs w:val="20"/>
              </w:rPr>
              <w:t>Desirable</w:t>
            </w:r>
          </w:p>
        </w:tc>
        <w:tc>
          <w:tcPr>
            <w:tcW w:w="250" w:type="dxa"/>
            <w:tcBorders>
              <w:top w:val="single" w:sz="18" w:space="0" w:color="auto"/>
              <w:left w:val="single" w:sz="4" w:space="0" w:color="000000"/>
              <w:bottom w:val="single" w:sz="18" w:space="0" w:color="auto"/>
              <w:right w:val="single" w:sz="4" w:space="0" w:color="000000"/>
            </w:tcBorders>
            <w:shd w:val="pct25" w:color="auto" w:fill="auto"/>
            <w:vAlign w:val="center"/>
          </w:tcPr>
          <w:p w14:paraId="3CA8E43C" w14:textId="77777777" w:rsidR="0079313E" w:rsidRDefault="0079313E" w:rsidP="0082212A">
            <w:pPr>
              <w:rPr>
                <w:rFonts w:cs="Arial"/>
                <w:b/>
                <w:color w:val="auto"/>
                <w:szCs w:val="20"/>
              </w:rPr>
            </w:pPr>
          </w:p>
        </w:tc>
        <w:tc>
          <w:tcPr>
            <w:tcW w:w="1276" w:type="dxa"/>
            <w:tcBorders>
              <w:top w:val="single" w:sz="18" w:space="0" w:color="auto"/>
              <w:left w:val="single" w:sz="4" w:space="0" w:color="000000"/>
              <w:bottom w:val="single" w:sz="18" w:space="0" w:color="auto"/>
              <w:right w:val="single" w:sz="4" w:space="0" w:color="000000"/>
            </w:tcBorders>
            <w:vAlign w:val="center"/>
            <w:hideMark/>
          </w:tcPr>
          <w:p w14:paraId="3648B561" w14:textId="77777777" w:rsidR="0079313E" w:rsidRDefault="0079313E" w:rsidP="0082212A">
            <w:pPr>
              <w:jc w:val="center"/>
              <w:rPr>
                <w:rFonts w:cs="Arial"/>
                <w:b/>
                <w:color w:val="auto"/>
                <w:szCs w:val="20"/>
              </w:rPr>
            </w:pPr>
            <w:r>
              <w:rPr>
                <w:rFonts w:cs="Arial"/>
                <w:b/>
                <w:color w:val="auto"/>
                <w:szCs w:val="20"/>
              </w:rPr>
              <w:t>Certificate</w:t>
            </w:r>
          </w:p>
        </w:tc>
        <w:tc>
          <w:tcPr>
            <w:tcW w:w="1688" w:type="dxa"/>
            <w:tcBorders>
              <w:top w:val="single" w:sz="18" w:space="0" w:color="auto"/>
              <w:left w:val="single" w:sz="4" w:space="0" w:color="000000"/>
              <w:bottom w:val="single" w:sz="18" w:space="0" w:color="auto"/>
              <w:right w:val="single" w:sz="4" w:space="0" w:color="000000"/>
            </w:tcBorders>
            <w:vAlign w:val="center"/>
            <w:hideMark/>
          </w:tcPr>
          <w:p w14:paraId="1E630D14" w14:textId="77777777" w:rsidR="0079313E" w:rsidRDefault="0079313E" w:rsidP="0082212A">
            <w:pPr>
              <w:jc w:val="center"/>
              <w:rPr>
                <w:rFonts w:cs="Arial"/>
                <w:b/>
                <w:color w:val="auto"/>
                <w:szCs w:val="20"/>
              </w:rPr>
            </w:pPr>
            <w:r>
              <w:rPr>
                <w:rFonts w:cs="Arial"/>
                <w:b/>
                <w:color w:val="auto"/>
                <w:szCs w:val="20"/>
              </w:rPr>
              <w:t>Application Documents</w:t>
            </w:r>
          </w:p>
        </w:tc>
        <w:tc>
          <w:tcPr>
            <w:tcW w:w="1267" w:type="dxa"/>
            <w:tcBorders>
              <w:top w:val="single" w:sz="18" w:space="0" w:color="auto"/>
              <w:left w:val="single" w:sz="4" w:space="0" w:color="000000"/>
              <w:bottom w:val="single" w:sz="18" w:space="0" w:color="auto"/>
              <w:right w:val="single" w:sz="4" w:space="0" w:color="000000"/>
            </w:tcBorders>
            <w:vAlign w:val="center"/>
            <w:hideMark/>
          </w:tcPr>
          <w:p w14:paraId="58F96CA4" w14:textId="77777777" w:rsidR="0079313E" w:rsidRDefault="0079313E" w:rsidP="0082212A">
            <w:pPr>
              <w:jc w:val="center"/>
              <w:rPr>
                <w:rFonts w:cs="Arial"/>
                <w:b/>
                <w:color w:val="auto"/>
                <w:szCs w:val="20"/>
              </w:rPr>
            </w:pPr>
            <w:r>
              <w:rPr>
                <w:rFonts w:cs="Arial"/>
                <w:b/>
                <w:color w:val="auto"/>
                <w:szCs w:val="20"/>
              </w:rPr>
              <w:t>Reference</w:t>
            </w:r>
          </w:p>
        </w:tc>
        <w:tc>
          <w:tcPr>
            <w:tcW w:w="1270" w:type="dxa"/>
            <w:tcBorders>
              <w:top w:val="single" w:sz="18" w:space="0" w:color="auto"/>
              <w:left w:val="single" w:sz="4" w:space="0" w:color="000000"/>
              <w:bottom w:val="single" w:sz="18" w:space="0" w:color="auto"/>
              <w:right w:val="single" w:sz="18" w:space="0" w:color="auto"/>
            </w:tcBorders>
            <w:vAlign w:val="center"/>
            <w:hideMark/>
          </w:tcPr>
          <w:p w14:paraId="73C9A824" w14:textId="77777777" w:rsidR="0079313E" w:rsidRDefault="0079313E" w:rsidP="0082212A">
            <w:pPr>
              <w:jc w:val="center"/>
              <w:rPr>
                <w:rFonts w:cs="Arial"/>
                <w:b/>
                <w:color w:val="auto"/>
                <w:szCs w:val="20"/>
              </w:rPr>
            </w:pPr>
            <w:r>
              <w:rPr>
                <w:rFonts w:cs="Arial"/>
                <w:b/>
                <w:color w:val="auto"/>
                <w:szCs w:val="20"/>
              </w:rPr>
              <w:t>Selection Process</w:t>
            </w:r>
          </w:p>
        </w:tc>
      </w:tr>
      <w:tr w:rsidR="0079313E" w14:paraId="2DB43FDC" w14:textId="77777777" w:rsidTr="0082212A">
        <w:tc>
          <w:tcPr>
            <w:tcW w:w="8930"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C6688D2" w14:textId="77777777" w:rsidR="0079313E" w:rsidRDefault="0079313E" w:rsidP="0082212A">
            <w:pPr>
              <w:spacing w:before="0" w:after="120"/>
              <w:rPr>
                <w:rFonts w:cs="Arial"/>
                <w:b/>
                <w:color w:val="auto"/>
                <w:szCs w:val="20"/>
              </w:rPr>
            </w:pPr>
            <w:r>
              <w:rPr>
                <w:rFonts w:cs="Arial"/>
                <w:b/>
                <w:color w:val="auto"/>
                <w:szCs w:val="20"/>
              </w:rPr>
              <w:t>Qualifications</w:t>
            </w:r>
          </w:p>
        </w:tc>
        <w:tc>
          <w:tcPr>
            <w:tcW w:w="250" w:type="dxa"/>
            <w:tcBorders>
              <w:top w:val="single" w:sz="18" w:space="0" w:color="auto"/>
              <w:left w:val="single" w:sz="4" w:space="0" w:color="000000"/>
              <w:bottom w:val="single" w:sz="4" w:space="0" w:color="000000"/>
              <w:right w:val="single" w:sz="4" w:space="0" w:color="000000"/>
            </w:tcBorders>
            <w:shd w:val="clear" w:color="auto" w:fill="BFBFBF" w:themeFill="background1" w:themeFillShade="BF"/>
          </w:tcPr>
          <w:p w14:paraId="149BAF1E" w14:textId="77777777" w:rsidR="0079313E" w:rsidRDefault="0079313E" w:rsidP="0082212A">
            <w:pPr>
              <w:spacing w:before="0"/>
              <w:rPr>
                <w:rFonts w:cs="Arial"/>
                <w:color w:val="auto"/>
                <w:szCs w:val="20"/>
              </w:rPr>
            </w:pPr>
          </w:p>
        </w:tc>
        <w:tc>
          <w:tcPr>
            <w:tcW w:w="550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399C8AC" w14:textId="77777777" w:rsidR="0079313E" w:rsidRDefault="0079313E" w:rsidP="0082212A">
            <w:pPr>
              <w:spacing w:before="0"/>
              <w:rPr>
                <w:rFonts w:cs="Arial"/>
                <w:color w:val="auto"/>
                <w:szCs w:val="20"/>
              </w:rPr>
            </w:pPr>
          </w:p>
        </w:tc>
      </w:tr>
      <w:tr w:rsidR="00386435" w:rsidRPr="00386435" w14:paraId="0AE2B9DA" w14:textId="77777777" w:rsidTr="0082212A">
        <w:trPr>
          <w:trHeight w:val="327"/>
        </w:trPr>
        <w:tc>
          <w:tcPr>
            <w:tcW w:w="6663" w:type="dxa"/>
            <w:tcBorders>
              <w:top w:val="single" w:sz="4" w:space="0" w:color="000000"/>
              <w:left w:val="single" w:sz="4" w:space="0" w:color="000000"/>
              <w:bottom w:val="single" w:sz="4" w:space="0" w:color="000000"/>
              <w:right w:val="single" w:sz="4" w:space="0" w:color="000000"/>
            </w:tcBorders>
          </w:tcPr>
          <w:p w14:paraId="7702986F" w14:textId="4E75F3DE" w:rsidR="004F0ED8" w:rsidRPr="00386435" w:rsidRDefault="00C637DC" w:rsidP="0082212A">
            <w:pPr>
              <w:pStyle w:val="Header"/>
              <w:tabs>
                <w:tab w:val="left" w:pos="720"/>
              </w:tabs>
              <w:rPr>
                <w:rFonts w:eastAsia="Times New Roman" w:cs="Arial"/>
                <w:color w:val="auto"/>
                <w:lang w:eastAsia="ja-JP"/>
              </w:rPr>
            </w:pPr>
            <w:r w:rsidRPr="00386435">
              <w:rPr>
                <w:rFonts w:eastAsia="Arial" w:cs="Arial"/>
                <w:color w:val="auto"/>
              </w:rPr>
              <w:t>Level 2 Literacy and Numeracy</w:t>
            </w:r>
          </w:p>
        </w:tc>
        <w:tc>
          <w:tcPr>
            <w:tcW w:w="1134" w:type="dxa"/>
            <w:tcBorders>
              <w:top w:val="single" w:sz="4" w:space="0" w:color="000000"/>
              <w:left w:val="single" w:sz="4" w:space="0" w:color="000000"/>
              <w:bottom w:val="single" w:sz="4" w:space="0" w:color="000000"/>
              <w:right w:val="single" w:sz="4" w:space="0" w:color="000000"/>
            </w:tcBorders>
            <w:vAlign w:val="center"/>
          </w:tcPr>
          <w:p w14:paraId="399EDF66" w14:textId="3203DF26" w:rsidR="004F0ED8" w:rsidRPr="00386435" w:rsidRDefault="0082212A" w:rsidP="0082212A">
            <w:pPr>
              <w:jc w:val="center"/>
              <w:rPr>
                <w:color w:val="auto"/>
                <w:sz w:val="24"/>
              </w:rPr>
            </w:pPr>
            <w:r w:rsidRPr="00386435">
              <w:rPr>
                <w:rFonts w:eastAsia="Times New Roman" w:cs="Arial"/>
                <w:color w:val="auto"/>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1EED1650" w14:textId="77777777" w:rsidR="004F0ED8" w:rsidRPr="00386435" w:rsidRDefault="004F0ED8" w:rsidP="0082212A">
            <w:pPr>
              <w:jc w:val="center"/>
              <w:rPr>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087DAEC4" w14:textId="77777777" w:rsidR="004F0ED8" w:rsidRPr="00386435" w:rsidRDefault="004F0ED8" w:rsidP="0082212A">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8A6556A"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688" w:type="dxa"/>
            <w:tcBorders>
              <w:top w:val="single" w:sz="4" w:space="0" w:color="000000"/>
              <w:left w:val="single" w:sz="4" w:space="0" w:color="000000"/>
              <w:bottom w:val="single" w:sz="4" w:space="0" w:color="000000"/>
              <w:right w:val="single" w:sz="4" w:space="0" w:color="000000"/>
            </w:tcBorders>
            <w:hideMark/>
          </w:tcPr>
          <w:p w14:paraId="0027B6E7"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0EA064E8" w14:textId="77777777" w:rsidR="004F0ED8" w:rsidRPr="00386435" w:rsidRDefault="004F0ED8" w:rsidP="0082212A">
            <w:pPr>
              <w:jc w:val="center"/>
              <w:rPr>
                <w:color w:val="auto"/>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3A4BD979" w14:textId="77777777" w:rsidR="004F0ED8" w:rsidRPr="00386435" w:rsidRDefault="004F0ED8" w:rsidP="0082212A">
            <w:pPr>
              <w:jc w:val="center"/>
              <w:rPr>
                <w:color w:val="auto"/>
              </w:rPr>
            </w:pPr>
          </w:p>
        </w:tc>
      </w:tr>
      <w:tr w:rsidR="00386435" w:rsidRPr="00386435" w14:paraId="3642F3E1" w14:textId="77777777" w:rsidTr="0082212A">
        <w:trPr>
          <w:trHeight w:val="109"/>
        </w:trPr>
        <w:tc>
          <w:tcPr>
            <w:tcW w:w="6663" w:type="dxa"/>
            <w:tcBorders>
              <w:top w:val="single" w:sz="4" w:space="0" w:color="000000"/>
              <w:left w:val="single" w:sz="4" w:space="0" w:color="000000"/>
              <w:bottom w:val="single" w:sz="4" w:space="0" w:color="000000"/>
              <w:right w:val="single" w:sz="4" w:space="0" w:color="000000"/>
            </w:tcBorders>
          </w:tcPr>
          <w:p w14:paraId="3700A368" w14:textId="459B644C" w:rsidR="004F0ED8" w:rsidRPr="00386435" w:rsidRDefault="00C637DC" w:rsidP="0082212A">
            <w:pPr>
              <w:pStyle w:val="Header"/>
              <w:tabs>
                <w:tab w:val="left" w:pos="720"/>
              </w:tabs>
              <w:rPr>
                <w:rFonts w:eastAsia="Times New Roman" w:cs="Arial"/>
                <w:color w:val="auto"/>
                <w:lang w:eastAsia="ja-JP"/>
              </w:rPr>
            </w:pPr>
            <w:r w:rsidRPr="00386435">
              <w:rPr>
                <w:rFonts w:eastAsia="Arial" w:cs="Arial"/>
                <w:color w:val="auto"/>
              </w:rPr>
              <w:t>Level 4 qualification or equivalent (or willingness to work towards)</w:t>
            </w:r>
          </w:p>
        </w:tc>
        <w:tc>
          <w:tcPr>
            <w:tcW w:w="1134" w:type="dxa"/>
            <w:tcBorders>
              <w:top w:val="single" w:sz="4" w:space="0" w:color="000000"/>
              <w:left w:val="single" w:sz="4" w:space="0" w:color="000000"/>
              <w:bottom w:val="single" w:sz="4" w:space="0" w:color="000000"/>
              <w:right w:val="single" w:sz="4" w:space="0" w:color="000000"/>
            </w:tcBorders>
            <w:vAlign w:val="center"/>
          </w:tcPr>
          <w:p w14:paraId="2E89A400" w14:textId="77777777" w:rsidR="004F0ED8" w:rsidRPr="00386435" w:rsidRDefault="004F0ED8" w:rsidP="0082212A">
            <w:pPr>
              <w:jc w:val="center"/>
              <w:rPr>
                <w:rFonts w:cs="Arial"/>
                <w:color w:val="auto"/>
                <w:sz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716557F5" w14:textId="599471A5" w:rsidR="004F0ED8" w:rsidRPr="00386435" w:rsidRDefault="0082212A" w:rsidP="0082212A">
            <w:pPr>
              <w:jc w:val="center"/>
              <w:rPr>
                <w:color w:val="auto"/>
                <w:sz w:val="24"/>
              </w:rPr>
            </w:pPr>
            <w:r w:rsidRPr="00386435">
              <w:rPr>
                <w:rFonts w:eastAsia="Times New Roman" w:cs="Arial"/>
                <w:color w:val="auto"/>
              </w:rPr>
              <w:sym w:font="Wingdings" w:char="F0AB"/>
            </w: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57EC488A" w14:textId="77777777" w:rsidR="004F0ED8" w:rsidRPr="00386435" w:rsidRDefault="004F0ED8" w:rsidP="0082212A">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EA7BDC3"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688" w:type="dxa"/>
            <w:tcBorders>
              <w:top w:val="single" w:sz="4" w:space="0" w:color="000000"/>
              <w:left w:val="single" w:sz="4" w:space="0" w:color="000000"/>
              <w:bottom w:val="single" w:sz="4" w:space="0" w:color="000000"/>
              <w:right w:val="single" w:sz="4" w:space="0" w:color="000000"/>
            </w:tcBorders>
            <w:vAlign w:val="center"/>
            <w:hideMark/>
          </w:tcPr>
          <w:p w14:paraId="24279D56"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1ECBA843" w14:textId="77777777" w:rsidR="004F0ED8" w:rsidRPr="00386435" w:rsidRDefault="004F0ED8" w:rsidP="0082212A">
            <w:pPr>
              <w:jc w:val="center"/>
              <w:rPr>
                <w:color w:val="auto"/>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0602D8C7" w14:textId="77777777" w:rsidR="004F0ED8" w:rsidRPr="00386435" w:rsidRDefault="004F0ED8" w:rsidP="0082212A">
            <w:pPr>
              <w:jc w:val="center"/>
              <w:rPr>
                <w:color w:val="auto"/>
              </w:rPr>
            </w:pPr>
          </w:p>
        </w:tc>
      </w:tr>
      <w:tr w:rsidR="00386435" w:rsidRPr="00386435" w14:paraId="71907243" w14:textId="77777777" w:rsidTr="0082212A">
        <w:trPr>
          <w:trHeight w:val="109"/>
        </w:trPr>
        <w:tc>
          <w:tcPr>
            <w:tcW w:w="6663" w:type="dxa"/>
            <w:tcBorders>
              <w:top w:val="single" w:sz="4" w:space="0" w:color="000000"/>
              <w:left w:val="single" w:sz="4" w:space="0" w:color="000000"/>
              <w:bottom w:val="single" w:sz="4" w:space="0" w:color="000000"/>
              <w:right w:val="single" w:sz="4" w:space="0" w:color="000000"/>
            </w:tcBorders>
          </w:tcPr>
          <w:p w14:paraId="4192D14F" w14:textId="77777777" w:rsidR="004F0ED8" w:rsidRPr="00386435" w:rsidRDefault="004F0ED8" w:rsidP="0082212A">
            <w:pPr>
              <w:rPr>
                <w:rFonts w:eastAsia="Times New Roman" w:cs="Arial"/>
                <w:color w:val="auto"/>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3874A3FC" w14:textId="77777777" w:rsidR="004F0ED8" w:rsidRPr="00386435" w:rsidRDefault="004F0ED8" w:rsidP="0082212A">
            <w:pPr>
              <w:jc w:val="center"/>
              <w:rPr>
                <w:color w:val="auto"/>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6DC3BDAE" w14:textId="77777777" w:rsidR="004F0ED8" w:rsidRPr="00386435" w:rsidRDefault="004F0ED8" w:rsidP="0082212A">
            <w:pPr>
              <w:jc w:val="center"/>
              <w:rPr>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0950B2D3" w14:textId="77777777" w:rsidR="004F0ED8" w:rsidRPr="00386435" w:rsidRDefault="004F0ED8" w:rsidP="0082212A">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7E910CE"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688" w:type="dxa"/>
            <w:tcBorders>
              <w:top w:val="single" w:sz="4" w:space="0" w:color="000000"/>
              <w:left w:val="single" w:sz="4" w:space="0" w:color="000000"/>
              <w:bottom w:val="single" w:sz="4" w:space="0" w:color="000000"/>
              <w:right w:val="single" w:sz="4" w:space="0" w:color="000000"/>
            </w:tcBorders>
            <w:vAlign w:val="center"/>
          </w:tcPr>
          <w:p w14:paraId="4336ABF7"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237009C2" w14:textId="77777777" w:rsidR="004F0ED8" w:rsidRPr="00386435" w:rsidRDefault="004F0ED8" w:rsidP="0082212A">
            <w:pPr>
              <w:jc w:val="center"/>
              <w:rPr>
                <w:color w:val="auto"/>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1C3327F4" w14:textId="77777777" w:rsidR="004F0ED8" w:rsidRPr="00386435" w:rsidRDefault="004F0ED8" w:rsidP="0082212A">
            <w:pPr>
              <w:jc w:val="center"/>
              <w:rPr>
                <w:color w:val="auto"/>
              </w:rPr>
            </w:pPr>
          </w:p>
        </w:tc>
      </w:tr>
      <w:tr w:rsidR="00386435" w:rsidRPr="00386435" w14:paraId="171BA989" w14:textId="77777777" w:rsidTr="0082212A">
        <w:trPr>
          <w:trHeight w:val="109"/>
        </w:trPr>
        <w:tc>
          <w:tcPr>
            <w:tcW w:w="6663" w:type="dxa"/>
            <w:tcBorders>
              <w:top w:val="single" w:sz="4" w:space="0" w:color="000000"/>
              <w:left w:val="single" w:sz="4" w:space="0" w:color="000000"/>
              <w:bottom w:val="single" w:sz="4" w:space="0" w:color="000000"/>
              <w:right w:val="single" w:sz="4" w:space="0" w:color="000000"/>
            </w:tcBorders>
          </w:tcPr>
          <w:p w14:paraId="4D7C5E23" w14:textId="77777777" w:rsidR="004F0ED8" w:rsidRPr="00386435" w:rsidRDefault="004F0ED8" w:rsidP="0082212A">
            <w:pPr>
              <w:spacing w:before="0" w:line="276" w:lineRule="auto"/>
              <w:rPr>
                <w:rFonts w:eastAsia="Times New Roman" w:cs="Arial"/>
                <w:color w:val="auto"/>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373450D6" w14:textId="77777777" w:rsidR="004F0ED8" w:rsidRPr="00386435" w:rsidRDefault="004F0ED8" w:rsidP="0082212A">
            <w:pPr>
              <w:jc w:val="center"/>
              <w:rPr>
                <w:rFonts w:cs="Arial"/>
                <w:color w:val="auto"/>
                <w:sz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6D0DFFB3" w14:textId="77777777" w:rsidR="004F0ED8" w:rsidRPr="00386435" w:rsidRDefault="004F0ED8" w:rsidP="0082212A">
            <w:pPr>
              <w:jc w:val="center"/>
              <w:rPr>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4D176DB0" w14:textId="77777777" w:rsidR="004F0ED8" w:rsidRPr="00386435" w:rsidRDefault="004F0ED8" w:rsidP="0082212A">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6D7D5ED"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688" w:type="dxa"/>
            <w:tcBorders>
              <w:top w:val="single" w:sz="4" w:space="0" w:color="000000"/>
              <w:left w:val="single" w:sz="4" w:space="0" w:color="000000"/>
              <w:bottom w:val="single" w:sz="4" w:space="0" w:color="000000"/>
              <w:right w:val="single" w:sz="4" w:space="0" w:color="000000"/>
            </w:tcBorders>
            <w:vAlign w:val="center"/>
          </w:tcPr>
          <w:p w14:paraId="7136A888"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58EC5587" w14:textId="77777777" w:rsidR="004F0ED8" w:rsidRPr="00386435" w:rsidRDefault="004F0ED8" w:rsidP="0082212A">
            <w:pPr>
              <w:jc w:val="center"/>
              <w:rPr>
                <w:color w:val="auto"/>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7D99FA13" w14:textId="77777777" w:rsidR="004F0ED8" w:rsidRPr="00386435" w:rsidRDefault="004F0ED8" w:rsidP="0082212A">
            <w:pPr>
              <w:jc w:val="center"/>
              <w:rPr>
                <w:color w:val="auto"/>
              </w:rPr>
            </w:pPr>
          </w:p>
        </w:tc>
      </w:tr>
      <w:tr w:rsidR="00386435" w:rsidRPr="00386435" w14:paraId="5553EE78" w14:textId="77777777" w:rsidTr="0082212A">
        <w:trPr>
          <w:trHeight w:val="96"/>
        </w:trPr>
        <w:tc>
          <w:tcPr>
            <w:tcW w:w="6663" w:type="dxa"/>
            <w:tcBorders>
              <w:top w:val="single" w:sz="4" w:space="0" w:color="000000"/>
              <w:left w:val="single" w:sz="4" w:space="0" w:color="000000"/>
              <w:bottom w:val="single" w:sz="4" w:space="0" w:color="000000"/>
              <w:right w:val="single" w:sz="4" w:space="0" w:color="000000"/>
            </w:tcBorders>
            <w:shd w:val="pct25" w:color="auto" w:fill="auto"/>
            <w:vAlign w:val="center"/>
            <w:hideMark/>
          </w:tcPr>
          <w:p w14:paraId="1B439F59" w14:textId="77777777" w:rsidR="004F0ED8" w:rsidRPr="00386435" w:rsidRDefault="004F0ED8" w:rsidP="0082212A">
            <w:pPr>
              <w:rPr>
                <w:rFonts w:cs="Arial"/>
                <w:color w:val="auto"/>
              </w:rPr>
            </w:pPr>
            <w:r w:rsidRPr="00386435">
              <w:rPr>
                <w:rFonts w:cs="Arial"/>
                <w:b/>
                <w:color w:val="auto"/>
              </w:rPr>
              <w:t>Experience</w:t>
            </w:r>
          </w:p>
        </w:tc>
        <w:tc>
          <w:tcPr>
            <w:tcW w:w="1134" w:type="dxa"/>
            <w:tcBorders>
              <w:top w:val="single" w:sz="4" w:space="0" w:color="000000"/>
              <w:left w:val="single" w:sz="4" w:space="0" w:color="000000"/>
              <w:bottom w:val="single" w:sz="4" w:space="0" w:color="000000"/>
              <w:right w:val="single" w:sz="4" w:space="0" w:color="000000"/>
            </w:tcBorders>
            <w:shd w:val="pct25" w:color="auto" w:fill="auto"/>
            <w:vAlign w:val="center"/>
          </w:tcPr>
          <w:p w14:paraId="0C44E41D" w14:textId="77777777" w:rsidR="004F0ED8" w:rsidRPr="00386435" w:rsidRDefault="004F0ED8" w:rsidP="0082212A">
            <w:pPr>
              <w:jc w:val="center"/>
              <w:rPr>
                <w:rFonts w:cs="Arial"/>
                <w:color w:val="auto"/>
                <w:sz w:val="24"/>
              </w:rPr>
            </w:pPr>
          </w:p>
        </w:tc>
        <w:tc>
          <w:tcPr>
            <w:tcW w:w="1133" w:type="dxa"/>
            <w:tcBorders>
              <w:top w:val="single" w:sz="4" w:space="0" w:color="000000"/>
              <w:left w:val="single" w:sz="4" w:space="0" w:color="000000"/>
              <w:bottom w:val="single" w:sz="4" w:space="0" w:color="000000"/>
              <w:right w:val="single" w:sz="4" w:space="0" w:color="000000"/>
            </w:tcBorders>
            <w:shd w:val="pct25" w:color="auto" w:fill="auto"/>
            <w:vAlign w:val="center"/>
          </w:tcPr>
          <w:p w14:paraId="49EFEAA7" w14:textId="77777777" w:rsidR="004F0ED8" w:rsidRPr="00386435" w:rsidRDefault="004F0ED8" w:rsidP="0082212A">
            <w:pPr>
              <w:jc w:val="center"/>
              <w:rPr>
                <w:rFonts w:cs="Arial"/>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1409D267" w14:textId="77777777" w:rsidR="004F0ED8" w:rsidRPr="00386435" w:rsidRDefault="004F0ED8" w:rsidP="0082212A">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shd w:val="pct25" w:color="auto" w:fill="auto"/>
            <w:vAlign w:val="center"/>
          </w:tcPr>
          <w:p w14:paraId="57D962B4" w14:textId="77777777" w:rsidR="004F0ED8" w:rsidRPr="00386435" w:rsidRDefault="004F0ED8" w:rsidP="0082212A">
            <w:pPr>
              <w:jc w:val="center"/>
              <w:rPr>
                <w:rFonts w:cs="Arial"/>
                <w:color w:val="auto"/>
                <w:sz w:val="24"/>
              </w:rPr>
            </w:pPr>
          </w:p>
        </w:tc>
        <w:tc>
          <w:tcPr>
            <w:tcW w:w="1688" w:type="dxa"/>
            <w:tcBorders>
              <w:top w:val="single" w:sz="4" w:space="0" w:color="000000"/>
              <w:left w:val="single" w:sz="4" w:space="0" w:color="000000"/>
              <w:bottom w:val="single" w:sz="4" w:space="0" w:color="000000"/>
              <w:right w:val="single" w:sz="4" w:space="0" w:color="000000"/>
            </w:tcBorders>
            <w:shd w:val="pct25" w:color="auto" w:fill="auto"/>
            <w:vAlign w:val="center"/>
          </w:tcPr>
          <w:p w14:paraId="49AC7074" w14:textId="77777777" w:rsidR="004F0ED8" w:rsidRPr="00386435" w:rsidRDefault="004F0ED8" w:rsidP="0082212A">
            <w:pPr>
              <w:jc w:val="center"/>
              <w:rPr>
                <w:color w:val="auto"/>
              </w:rPr>
            </w:pPr>
          </w:p>
        </w:tc>
        <w:tc>
          <w:tcPr>
            <w:tcW w:w="1267" w:type="dxa"/>
            <w:tcBorders>
              <w:top w:val="single" w:sz="4" w:space="0" w:color="000000"/>
              <w:left w:val="single" w:sz="4" w:space="0" w:color="000000"/>
              <w:bottom w:val="single" w:sz="4" w:space="0" w:color="000000"/>
              <w:right w:val="single" w:sz="4" w:space="0" w:color="000000"/>
            </w:tcBorders>
            <w:shd w:val="pct25" w:color="auto" w:fill="auto"/>
            <w:vAlign w:val="center"/>
          </w:tcPr>
          <w:p w14:paraId="7762DC8B" w14:textId="77777777" w:rsidR="004F0ED8" w:rsidRPr="00386435" w:rsidRDefault="004F0ED8" w:rsidP="0082212A">
            <w:pPr>
              <w:jc w:val="center"/>
              <w:rPr>
                <w:color w:val="auto"/>
              </w:rPr>
            </w:pPr>
          </w:p>
        </w:tc>
        <w:tc>
          <w:tcPr>
            <w:tcW w:w="127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26B3A880" w14:textId="77777777" w:rsidR="004F0ED8" w:rsidRPr="00386435" w:rsidRDefault="004F0ED8" w:rsidP="0082212A">
            <w:pPr>
              <w:jc w:val="center"/>
              <w:rPr>
                <w:color w:val="auto"/>
              </w:rPr>
            </w:pPr>
          </w:p>
        </w:tc>
      </w:tr>
      <w:tr w:rsidR="00386435" w:rsidRPr="00386435" w14:paraId="340C5A2A" w14:textId="77777777" w:rsidTr="0082212A">
        <w:trPr>
          <w:trHeight w:val="249"/>
        </w:trPr>
        <w:tc>
          <w:tcPr>
            <w:tcW w:w="6663" w:type="dxa"/>
            <w:tcBorders>
              <w:top w:val="single" w:sz="4" w:space="0" w:color="000000"/>
              <w:left w:val="single" w:sz="4" w:space="0" w:color="000000"/>
              <w:bottom w:val="single" w:sz="4" w:space="0" w:color="000000"/>
              <w:right w:val="single" w:sz="4" w:space="0" w:color="000000"/>
            </w:tcBorders>
          </w:tcPr>
          <w:p w14:paraId="0FF065BC" w14:textId="679E4ACB" w:rsidR="004F0ED8" w:rsidRPr="00386435" w:rsidRDefault="00C637DC" w:rsidP="0082212A">
            <w:pPr>
              <w:rPr>
                <w:rFonts w:eastAsia="Times New Roman" w:cs="Arial"/>
                <w:color w:val="auto"/>
                <w:lang w:eastAsia="ja-JP"/>
              </w:rPr>
            </w:pPr>
            <w:r w:rsidRPr="00386435">
              <w:rPr>
                <w:rFonts w:eastAsia="Arial" w:cs="Arial"/>
                <w:color w:val="auto"/>
              </w:rPr>
              <w:t>General administration background</w:t>
            </w:r>
          </w:p>
        </w:tc>
        <w:tc>
          <w:tcPr>
            <w:tcW w:w="1134" w:type="dxa"/>
            <w:tcBorders>
              <w:top w:val="single" w:sz="4" w:space="0" w:color="000000"/>
              <w:left w:val="single" w:sz="4" w:space="0" w:color="000000"/>
              <w:bottom w:val="single" w:sz="4" w:space="0" w:color="000000"/>
              <w:right w:val="single" w:sz="4" w:space="0" w:color="000000"/>
            </w:tcBorders>
            <w:vAlign w:val="center"/>
          </w:tcPr>
          <w:p w14:paraId="147BA59B" w14:textId="7726AE59" w:rsidR="004F0ED8" w:rsidRPr="00386435" w:rsidRDefault="0082212A" w:rsidP="0082212A">
            <w:pPr>
              <w:jc w:val="center"/>
              <w:rPr>
                <w:color w:val="auto"/>
              </w:rPr>
            </w:pPr>
            <w:r w:rsidRPr="00386435">
              <w:rPr>
                <w:rFonts w:eastAsia="Times New Roman" w:cs="Arial"/>
                <w:color w:val="auto"/>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668CE9A6" w14:textId="77777777" w:rsidR="004F0ED8" w:rsidRPr="00386435" w:rsidRDefault="004F0ED8" w:rsidP="0082212A">
            <w:pPr>
              <w:jc w:val="center"/>
              <w:rPr>
                <w:rFonts w:cs="Arial"/>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46EC63F0" w14:textId="77777777" w:rsidR="004F0ED8" w:rsidRPr="00386435" w:rsidRDefault="004F0ED8" w:rsidP="0082212A">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5C2D7D5" w14:textId="77777777" w:rsidR="004F0ED8" w:rsidRPr="00386435" w:rsidRDefault="004F0ED8" w:rsidP="0082212A">
            <w:pPr>
              <w:jc w:val="center"/>
              <w:rPr>
                <w:rFonts w:cs="Arial"/>
                <w:color w:val="auto"/>
                <w:sz w:val="24"/>
              </w:rPr>
            </w:pPr>
          </w:p>
        </w:tc>
        <w:tc>
          <w:tcPr>
            <w:tcW w:w="1688" w:type="dxa"/>
            <w:tcBorders>
              <w:top w:val="single" w:sz="4" w:space="0" w:color="000000"/>
              <w:left w:val="single" w:sz="4" w:space="0" w:color="000000"/>
              <w:bottom w:val="single" w:sz="4" w:space="0" w:color="000000"/>
              <w:right w:val="single" w:sz="4" w:space="0" w:color="000000"/>
            </w:tcBorders>
            <w:vAlign w:val="center"/>
            <w:hideMark/>
          </w:tcPr>
          <w:p w14:paraId="4EDF0AED"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5DB30C60"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38EE9664" w14:textId="77777777" w:rsidR="004F0ED8" w:rsidRPr="00386435" w:rsidRDefault="004F0ED8" w:rsidP="0082212A">
            <w:pPr>
              <w:jc w:val="center"/>
              <w:rPr>
                <w:color w:val="auto"/>
              </w:rPr>
            </w:pPr>
            <w:r w:rsidRPr="00386435">
              <w:rPr>
                <w:rFonts w:eastAsia="Times New Roman" w:cs="Arial"/>
                <w:color w:val="auto"/>
              </w:rPr>
              <w:sym w:font="Wingdings" w:char="F0AB"/>
            </w:r>
          </w:p>
        </w:tc>
      </w:tr>
      <w:tr w:rsidR="00386435" w:rsidRPr="00386435" w14:paraId="6FE5DBB4" w14:textId="77777777" w:rsidTr="0082212A">
        <w:trPr>
          <w:trHeight w:val="249"/>
        </w:trPr>
        <w:tc>
          <w:tcPr>
            <w:tcW w:w="6663" w:type="dxa"/>
            <w:tcBorders>
              <w:top w:val="single" w:sz="4" w:space="0" w:color="000000"/>
              <w:left w:val="single" w:sz="4" w:space="0" w:color="000000"/>
              <w:bottom w:val="single" w:sz="4" w:space="0" w:color="000000"/>
              <w:right w:val="single" w:sz="4" w:space="0" w:color="000000"/>
            </w:tcBorders>
          </w:tcPr>
          <w:p w14:paraId="58EBBCF2" w14:textId="173ACD76" w:rsidR="004F0ED8" w:rsidRPr="00386435" w:rsidRDefault="00C637DC" w:rsidP="0082212A">
            <w:pPr>
              <w:rPr>
                <w:rFonts w:eastAsia="Times New Roman" w:cs="Arial"/>
                <w:color w:val="auto"/>
                <w:lang w:eastAsia="ja-JP"/>
              </w:rPr>
            </w:pPr>
            <w:r w:rsidRPr="00386435">
              <w:rPr>
                <w:rFonts w:eastAsia="Arial" w:cs="Arial"/>
                <w:color w:val="auto"/>
              </w:rPr>
              <w:t>Ability to work under pressure and meet tight deadlines.</w:t>
            </w:r>
          </w:p>
        </w:tc>
        <w:tc>
          <w:tcPr>
            <w:tcW w:w="1134" w:type="dxa"/>
            <w:tcBorders>
              <w:top w:val="single" w:sz="4" w:space="0" w:color="000000"/>
              <w:left w:val="single" w:sz="4" w:space="0" w:color="000000"/>
              <w:bottom w:val="single" w:sz="4" w:space="0" w:color="000000"/>
              <w:right w:val="single" w:sz="4" w:space="0" w:color="000000"/>
            </w:tcBorders>
            <w:vAlign w:val="center"/>
          </w:tcPr>
          <w:p w14:paraId="66BC78E3" w14:textId="21FB929B" w:rsidR="004F0ED8" w:rsidRPr="00386435" w:rsidRDefault="0082212A" w:rsidP="0082212A">
            <w:pPr>
              <w:jc w:val="center"/>
              <w:rPr>
                <w:color w:val="auto"/>
              </w:rPr>
            </w:pPr>
            <w:r w:rsidRPr="00386435">
              <w:rPr>
                <w:rFonts w:eastAsia="Times New Roman" w:cs="Arial"/>
                <w:color w:val="auto"/>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677688A9" w14:textId="77777777" w:rsidR="004F0ED8" w:rsidRPr="00386435" w:rsidRDefault="004F0ED8" w:rsidP="0082212A">
            <w:pPr>
              <w:jc w:val="center"/>
              <w:rPr>
                <w:rFonts w:cs="Arial"/>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4965A053" w14:textId="77777777" w:rsidR="004F0ED8" w:rsidRPr="00386435" w:rsidRDefault="004F0ED8" w:rsidP="0082212A">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AC45D54" w14:textId="77777777" w:rsidR="004F0ED8" w:rsidRPr="00386435" w:rsidRDefault="004F0ED8" w:rsidP="0082212A">
            <w:pPr>
              <w:jc w:val="center"/>
              <w:rPr>
                <w:rFonts w:cs="Arial"/>
                <w:color w:val="auto"/>
                <w:sz w:val="24"/>
              </w:rPr>
            </w:pPr>
          </w:p>
        </w:tc>
        <w:tc>
          <w:tcPr>
            <w:tcW w:w="1688" w:type="dxa"/>
            <w:tcBorders>
              <w:top w:val="single" w:sz="4" w:space="0" w:color="000000"/>
              <w:left w:val="single" w:sz="4" w:space="0" w:color="000000"/>
              <w:bottom w:val="single" w:sz="4" w:space="0" w:color="000000"/>
              <w:right w:val="single" w:sz="4" w:space="0" w:color="000000"/>
            </w:tcBorders>
            <w:vAlign w:val="center"/>
            <w:hideMark/>
          </w:tcPr>
          <w:p w14:paraId="3A3D3CCD"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5A5263C8"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25CACB4C" w14:textId="77777777" w:rsidR="004F0ED8" w:rsidRPr="00386435" w:rsidRDefault="004F0ED8" w:rsidP="0082212A">
            <w:pPr>
              <w:jc w:val="center"/>
              <w:rPr>
                <w:color w:val="auto"/>
              </w:rPr>
            </w:pPr>
            <w:r w:rsidRPr="00386435">
              <w:rPr>
                <w:rFonts w:eastAsia="Times New Roman" w:cs="Arial"/>
                <w:color w:val="auto"/>
              </w:rPr>
              <w:sym w:font="Wingdings" w:char="F0AB"/>
            </w:r>
          </w:p>
        </w:tc>
      </w:tr>
      <w:tr w:rsidR="00386435" w:rsidRPr="00386435" w14:paraId="3E5B81FF" w14:textId="77777777" w:rsidTr="0082212A">
        <w:trPr>
          <w:trHeight w:val="249"/>
        </w:trPr>
        <w:tc>
          <w:tcPr>
            <w:tcW w:w="6663" w:type="dxa"/>
            <w:tcBorders>
              <w:top w:val="single" w:sz="4" w:space="0" w:color="000000"/>
              <w:left w:val="single" w:sz="4" w:space="0" w:color="000000"/>
              <w:bottom w:val="single" w:sz="4" w:space="0" w:color="000000"/>
              <w:right w:val="single" w:sz="4" w:space="0" w:color="000000"/>
            </w:tcBorders>
          </w:tcPr>
          <w:p w14:paraId="602A71F7" w14:textId="0D90A76A" w:rsidR="004F0ED8" w:rsidRPr="00386435" w:rsidRDefault="0082212A" w:rsidP="0082212A">
            <w:pPr>
              <w:rPr>
                <w:rFonts w:eastAsia="Times New Roman" w:cs="Arial"/>
                <w:color w:val="auto"/>
                <w:lang w:eastAsia="ja-JP"/>
              </w:rPr>
            </w:pPr>
            <w:r w:rsidRPr="00386435">
              <w:rPr>
                <w:rFonts w:cs="Arial"/>
                <w:color w:val="auto"/>
                <w:sz w:val="18"/>
                <w:szCs w:val="18"/>
              </w:rPr>
              <w:t>Experience of maintaining comprehensive records</w:t>
            </w:r>
          </w:p>
        </w:tc>
        <w:tc>
          <w:tcPr>
            <w:tcW w:w="1134" w:type="dxa"/>
            <w:tcBorders>
              <w:top w:val="single" w:sz="4" w:space="0" w:color="000000"/>
              <w:left w:val="single" w:sz="4" w:space="0" w:color="000000"/>
              <w:bottom w:val="single" w:sz="4" w:space="0" w:color="000000"/>
              <w:right w:val="single" w:sz="4" w:space="0" w:color="000000"/>
            </w:tcBorders>
            <w:vAlign w:val="center"/>
          </w:tcPr>
          <w:p w14:paraId="5762E805" w14:textId="4B340AF7" w:rsidR="004F0ED8" w:rsidRPr="00386435" w:rsidRDefault="0082212A" w:rsidP="0082212A">
            <w:pPr>
              <w:jc w:val="center"/>
              <w:rPr>
                <w:color w:val="auto"/>
              </w:rPr>
            </w:pPr>
            <w:r w:rsidRPr="00386435">
              <w:rPr>
                <w:rFonts w:eastAsia="Times New Roman" w:cs="Arial"/>
                <w:color w:val="auto"/>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086BF91D" w14:textId="77777777" w:rsidR="004F0ED8" w:rsidRPr="00386435" w:rsidRDefault="004F0ED8" w:rsidP="0082212A">
            <w:pPr>
              <w:jc w:val="center"/>
              <w:rPr>
                <w:rFonts w:cs="Arial"/>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3140733A" w14:textId="77777777" w:rsidR="004F0ED8" w:rsidRPr="00386435" w:rsidRDefault="004F0ED8" w:rsidP="0082212A">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0913990" w14:textId="77777777" w:rsidR="004F0ED8" w:rsidRPr="00386435" w:rsidRDefault="004F0ED8" w:rsidP="0082212A">
            <w:pPr>
              <w:jc w:val="center"/>
              <w:rPr>
                <w:rFonts w:cs="Arial"/>
                <w:color w:val="auto"/>
                <w:sz w:val="24"/>
              </w:rPr>
            </w:pPr>
          </w:p>
        </w:tc>
        <w:tc>
          <w:tcPr>
            <w:tcW w:w="1688" w:type="dxa"/>
            <w:tcBorders>
              <w:top w:val="single" w:sz="4" w:space="0" w:color="000000"/>
              <w:left w:val="single" w:sz="4" w:space="0" w:color="000000"/>
              <w:bottom w:val="single" w:sz="4" w:space="0" w:color="000000"/>
              <w:right w:val="single" w:sz="4" w:space="0" w:color="000000"/>
            </w:tcBorders>
            <w:vAlign w:val="center"/>
            <w:hideMark/>
          </w:tcPr>
          <w:p w14:paraId="2E59F359"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4BD97359"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702B0B40" w14:textId="77777777" w:rsidR="004F0ED8" w:rsidRPr="00386435" w:rsidRDefault="004F0ED8" w:rsidP="0082212A">
            <w:pPr>
              <w:jc w:val="center"/>
              <w:rPr>
                <w:color w:val="auto"/>
              </w:rPr>
            </w:pPr>
            <w:r w:rsidRPr="00386435">
              <w:rPr>
                <w:rFonts w:eastAsia="Times New Roman" w:cs="Arial"/>
                <w:color w:val="auto"/>
              </w:rPr>
              <w:sym w:font="Wingdings" w:char="F0AB"/>
            </w:r>
          </w:p>
        </w:tc>
      </w:tr>
      <w:tr w:rsidR="00386435" w:rsidRPr="00386435" w14:paraId="7BEEFF16" w14:textId="77777777" w:rsidTr="0082212A">
        <w:trPr>
          <w:trHeight w:val="249"/>
        </w:trPr>
        <w:tc>
          <w:tcPr>
            <w:tcW w:w="6663" w:type="dxa"/>
            <w:tcBorders>
              <w:top w:val="single" w:sz="4" w:space="0" w:color="000000"/>
              <w:left w:val="single" w:sz="4" w:space="0" w:color="000000"/>
              <w:bottom w:val="single" w:sz="4" w:space="0" w:color="000000"/>
              <w:right w:val="single" w:sz="4" w:space="0" w:color="000000"/>
            </w:tcBorders>
          </w:tcPr>
          <w:p w14:paraId="7FEC6E60" w14:textId="61F7A3D1" w:rsidR="00C637DC" w:rsidRPr="00386435" w:rsidRDefault="005F374E" w:rsidP="0082212A">
            <w:pPr>
              <w:rPr>
                <w:rFonts w:eastAsia="Arial" w:cs="Arial"/>
                <w:color w:val="auto"/>
              </w:rPr>
            </w:pPr>
            <w:r w:rsidRPr="00386435">
              <w:rPr>
                <w:rFonts w:eastAsia="Arial" w:cs="Arial"/>
                <w:color w:val="auto"/>
              </w:rPr>
              <w:t>Awareness of customer care, with responsive and proactive approach to meeting the needs of students, parents, colleagues and visitors</w:t>
            </w:r>
          </w:p>
        </w:tc>
        <w:tc>
          <w:tcPr>
            <w:tcW w:w="1134" w:type="dxa"/>
            <w:tcBorders>
              <w:top w:val="single" w:sz="4" w:space="0" w:color="000000"/>
              <w:left w:val="single" w:sz="4" w:space="0" w:color="000000"/>
              <w:bottom w:val="single" w:sz="4" w:space="0" w:color="000000"/>
              <w:right w:val="single" w:sz="4" w:space="0" w:color="000000"/>
            </w:tcBorders>
            <w:vAlign w:val="center"/>
          </w:tcPr>
          <w:p w14:paraId="2C53660F" w14:textId="26958A96" w:rsidR="00C637DC" w:rsidRPr="00386435" w:rsidRDefault="0082212A" w:rsidP="0082212A">
            <w:pPr>
              <w:jc w:val="center"/>
              <w:rPr>
                <w:color w:val="auto"/>
              </w:rPr>
            </w:pPr>
            <w:r w:rsidRPr="00386435">
              <w:rPr>
                <w:rFonts w:eastAsia="Times New Roman" w:cs="Arial"/>
                <w:color w:val="auto"/>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167F2797" w14:textId="77777777" w:rsidR="00C637DC" w:rsidRPr="00386435" w:rsidRDefault="00C637DC" w:rsidP="0082212A">
            <w:pPr>
              <w:jc w:val="center"/>
              <w:rPr>
                <w:rFonts w:cs="Arial"/>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271E930A" w14:textId="77777777" w:rsidR="00C637DC" w:rsidRPr="00386435" w:rsidRDefault="00C637DC" w:rsidP="0082212A">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AFBAF89" w14:textId="77777777" w:rsidR="00C637DC" w:rsidRPr="00386435" w:rsidRDefault="00C637DC" w:rsidP="0082212A">
            <w:pPr>
              <w:jc w:val="center"/>
              <w:rPr>
                <w:rFonts w:cs="Arial"/>
                <w:color w:val="auto"/>
                <w:sz w:val="24"/>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048A10DC" w14:textId="35771E65" w:rsidR="00C637DC" w:rsidRPr="00386435" w:rsidRDefault="0082212A" w:rsidP="0082212A">
            <w:pPr>
              <w:jc w:val="center"/>
              <w:rPr>
                <w:rFonts w:eastAsia="Times New Roman" w:cs="Arial"/>
                <w:color w:val="auto"/>
              </w:rPr>
            </w:pPr>
            <w:r w:rsidRPr="00386435">
              <w:rPr>
                <w:rFonts w:eastAsia="Times New Roman" w:cs="Arial"/>
                <w:color w:val="auto"/>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3FB58597" w14:textId="67E9820B" w:rsidR="00C637DC" w:rsidRPr="00386435" w:rsidRDefault="0082212A" w:rsidP="0082212A">
            <w:pPr>
              <w:jc w:val="center"/>
              <w:rPr>
                <w:rFonts w:eastAsia="Times New Roman" w:cs="Arial"/>
                <w:color w:val="auto"/>
              </w:rPr>
            </w:pPr>
            <w:r w:rsidRPr="00386435">
              <w:rPr>
                <w:rFonts w:eastAsia="Times New Roman" w:cs="Arial"/>
                <w:color w:val="auto"/>
              </w:rPr>
              <w:sym w:font="Wingdings" w:char="F0AB"/>
            </w:r>
          </w:p>
        </w:tc>
        <w:tc>
          <w:tcPr>
            <w:tcW w:w="1270" w:type="dxa"/>
            <w:tcBorders>
              <w:top w:val="single" w:sz="4" w:space="0" w:color="000000"/>
              <w:left w:val="single" w:sz="4" w:space="0" w:color="000000"/>
              <w:bottom w:val="single" w:sz="4" w:space="0" w:color="000000"/>
              <w:right w:val="single" w:sz="4" w:space="0" w:color="000000"/>
            </w:tcBorders>
            <w:vAlign w:val="center"/>
          </w:tcPr>
          <w:p w14:paraId="31D2B824" w14:textId="042EC3E1" w:rsidR="00C637DC" w:rsidRPr="00386435" w:rsidRDefault="0082212A" w:rsidP="0082212A">
            <w:pPr>
              <w:jc w:val="center"/>
              <w:rPr>
                <w:rFonts w:eastAsia="Times New Roman" w:cs="Arial"/>
                <w:color w:val="auto"/>
              </w:rPr>
            </w:pPr>
            <w:r w:rsidRPr="00386435">
              <w:rPr>
                <w:rFonts w:eastAsia="Times New Roman" w:cs="Arial"/>
                <w:color w:val="auto"/>
              </w:rPr>
              <w:sym w:font="Wingdings" w:char="F0AB"/>
            </w:r>
          </w:p>
        </w:tc>
      </w:tr>
      <w:tr w:rsidR="00386435" w:rsidRPr="00386435" w14:paraId="00969DF5" w14:textId="77777777" w:rsidTr="0082212A">
        <w:trPr>
          <w:trHeight w:val="249"/>
        </w:trPr>
        <w:tc>
          <w:tcPr>
            <w:tcW w:w="6663" w:type="dxa"/>
            <w:tcBorders>
              <w:top w:val="single" w:sz="4" w:space="0" w:color="000000"/>
              <w:left w:val="single" w:sz="4" w:space="0" w:color="000000"/>
              <w:bottom w:val="single" w:sz="4" w:space="0" w:color="000000"/>
              <w:right w:val="single" w:sz="4" w:space="0" w:color="000000"/>
            </w:tcBorders>
          </w:tcPr>
          <w:p w14:paraId="0A0F7823" w14:textId="77777777" w:rsidR="00C637DC" w:rsidRPr="00386435" w:rsidRDefault="00C637DC" w:rsidP="0082212A">
            <w:pPr>
              <w:rPr>
                <w:rFonts w:eastAsia="Arial" w:cs="Arial"/>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80827A" w14:textId="77777777" w:rsidR="00C637DC" w:rsidRPr="00386435" w:rsidRDefault="00C637DC" w:rsidP="0082212A">
            <w:pPr>
              <w:jc w:val="center"/>
              <w:rPr>
                <w:color w:val="auto"/>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731A38CA" w14:textId="77777777" w:rsidR="00C637DC" w:rsidRPr="00386435" w:rsidRDefault="00C637DC" w:rsidP="0082212A">
            <w:pPr>
              <w:jc w:val="center"/>
              <w:rPr>
                <w:rFonts w:cs="Arial"/>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50019F9C" w14:textId="77777777" w:rsidR="00C637DC" w:rsidRPr="00386435" w:rsidRDefault="00C637DC" w:rsidP="0082212A">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954F1D2" w14:textId="77777777" w:rsidR="00C637DC" w:rsidRPr="00386435" w:rsidRDefault="00C637DC" w:rsidP="0082212A">
            <w:pPr>
              <w:jc w:val="center"/>
              <w:rPr>
                <w:rFonts w:cs="Arial"/>
                <w:color w:val="auto"/>
                <w:sz w:val="24"/>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7ACDF06F" w14:textId="77777777" w:rsidR="00C637DC" w:rsidRPr="00386435" w:rsidRDefault="00C637DC" w:rsidP="0082212A">
            <w:pPr>
              <w:jc w:val="center"/>
              <w:rPr>
                <w:rFonts w:eastAsia="Times New Roman" w:cs="Arial"/>
                <w:color w:val="auto"/>
              </w:rPr>
            </w:pPr>
          </w:p>
        </w:tc>
        <w:tc>
          <w:tcPr>
            <w:tcW w:w="1267" w:type="dxa"/>
            <w:tcBorders>
              <w:top w:val="single" w:sz="4" w:space="0" w:color="000000"/>
              <w:left w:val="single" w:sz="4" w:space="0" w:color="000000"/>
              <w:bottom w:val="single" w:sz="4" w:space="0" w:color="000000"/>
              <w:right w:val="single" w:sz="4" w:space="0" w:color="000000"/>
            </w:tcBorders>
            <w:vAlign w:val="center"/>
          </w:tcPr>
          <w:p w14:paraId="498DC8C9" w14:textId="77777777" w:rsidR="00C637DC" w:rsidRPr="00386435" w:rsidRDefault="00C637DC" w:rsidP="0082212A">
            <w:pPr>
              <w:jc w:val="center"/>
              <w:rPr>
                <w:rFonts w:eastAsia="Times New Roman" w:cs="Arial"/>
                <w:color w:val="auto"/>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5F5CA79A" w14:textId="77777777" w:rsidR="00C637DC" w:rsidRPr="00386435" w:rsidRDefault="00C637DC" w:rsidP="0082212A">
            <w:pPr>
              <w:jc w:val="center"/>
              <w:rPr>
                <w:rFonts w:eastAsia="Times New Roman" w:cs="Arial"/>
                <w:color w:val="auto"/>
              </w:rPr>
            </w:pPr>
          </w:p>
        </w:tc>
      </w:tr>
      <w:tr w:rsidR="00386435" w:rsidRPr="00386435" w14:paraId="0E033236" w14:textId="77777777" w:rsidTr="0082212A">
        <w:trPr>
          <w:trHeight w:val="249"/>
        </w:trPr>
        <w:tc>
          <w:tcPr>
            <w:tcW w:w="6663" w:type="dxa"/>
            <w:tcBorders>
              <w:top w:val="single" w:sz="4" w:space="0" w:color="000000"/>
              <w:left w:val="single" w:sz="4" w:space="0" w:color="000000"/>
              <w:bottom w:val="single" w:sz="4" w:space="0" w:color="000000"/>
              <w:right w:val="single" w:sz="4" w:space="0" w:color="000000"/>
            </w:tcBorders>
          </w:tcPr>
          <w:p w14:paraId="3EA02FB9" w14:textId="77777777" w:rsidR="00C637DC" w:rsidRPr="00386435" w:rsidRDefault="00C637DC" w:rsidP="0082212A">
            <w:pPr>
              <w:rPr>
                <w:rFonts w:eastAsia="Arial" w:cs="Arial"/>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53ABD1" w14:textId="77777777" w:rsidR="00C637DC" w:rsidRPr="00386435" w:rsidRDefault="00C637DC" w:rsidP="0082212A">
            <w:pPr>
              <w:jc w:val="center"/>
              <w:rPr>
                <w:color w:val="auto"/>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7EF34212" w14:textId="77777777" w:rsidR="00C637DC" w:rsidRPr="00386435" w:rsidRDefault="00C637DC" w:rsidP="0082212A">
            <w:pPr>
              <w:jc w:val="center"/>
              <w:rPr>
                <w:rFonts w:cs="Arial"/>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553AA1E0" w14:textId="77777777" w:rsidR="00C637DC" w:rsidRPr="00386435" w:rsidRDefault="00C637DC" w:rsidP="0082212A">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560F999" w14:textId="77777777" w:rsidR="00C637DC" w:rsidRPr="00386435" w:rsidRDefault="00C637DC" w:rsidP="0082212A">
            <w:pPr>
              <w:jc w:val="center"/>
              <w:rPr>
                <w:rFonts w:cs="Arial"/>
                <w:color w:val="auto"/>
                <w:sz w:val="24"/>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345439A6" w14:textId="77777777" w:rsidR="00C637DC" w:rsidRPr="00386435" w:rsidRDefault="00C637DC" w:rsidP="0082212A">
            <w:pPr>
              <w:jc w:val="center"/>
              <w:rPr>
                <w:rFonts w:eastAsia="Times New Roman" w:cs="Arial"/>
                <w:color w:val="auto"/>
              </w:rPr>
            </w:pPr>
          </w:p>
        </w:tc>
        <w:tc>
          <w:tcPr>
            <w:tcW w:w="1267" w:type="dxa"/>
            <w:tcBorders>
              <w:top w:val="single" w:sz="4" w:space="0" w:color="000000"/>
              <w:left w:val="single" w:sz="4" w:space="0" w:color="000000"/>
              <w:bottom w:val="single" w:sz="4" w:space="0" w:color="000000"/>
              <w:right w:val="single" w:sz="4" w:space="0" w:color="000000"/>
            </w:tcBorders>
            <w:vAlign w:val="center"/>
          </w:tcPr>
          <w:p w14:paraId="1E3471B2" w14:textId="77777777" w:rsidR="00C637DC" w:rsidRPr="00386435" w:rsidRDefault="00C637DC" w:rsidP="0082212A">
            <w:pPr>
              <w:jc w:val="center"/>
              <w:rPr>
                <w:rFonts w:eastAsia="Times New Roman" w:cs="Arial"/>
                <w:color w:val="auto"/>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5CFA6BB7" w14:textId="77777777" w:rsidR="00C637DC" w:rsidRPr="00386435" w:rsidRDefault="00C637DC" w:rsidP="0082212A">
            <w:pPr>
              <w:jc w:val="center"/>
              <w:rPr>
                <w:rFonts w:eastAsia="Times New Roman" w:cs="Arial"/>
                <w:color w:val="auto"/>
              </w:rPr>
            </w:pPr>
          </w:p>
        </w:tc>
      </w:tr>
      <w:tr w:rsidR="00386435" w:rsidRPr="00386435" w14:paraId="177C6921" w14:textId="77777777" w:rsidTr="0082212A">
        <w:tc>
          <w:tcPr>
            <w:tcW w:w="6663" w:type="dxa"/>
            <w:tcBorders>
              <w:top w:val="single" w:sz="4" w:space="0" w:color="auto"/>
              <w:left w:val="single" w:sz="4" w:space="0" w:color="000000"/>
              <w:bottom w:val="single" w:sz="4" w:space="0" w:color="auto"/>
              <w:right w:val="nil"/>
            </w:tcBorders>
            <w:shd w:val="clear" w:color="auto" w:fill="BFBFBF" w:themeFill="background1" w:themeFillShade="BF"/>
            <w:vAlign w:val="center"/>
            <w:hideMark/>
          </w:tcPr>
          <w:p w14:paraId="5796F544" w14:textId="77777777" w:rsidR="004F0ED8" w:rsidRPr="00386435" w:rsidRDefault="004F0ED8" w:rsidP="0082212A">
            <w:pPr>
              <w:spacing w:after="120"/>
              <w:rPr>
                <w:rFonts w:cs="Arial"/>
                <w:b/>
                <w:color w:val="auto"/>
                <w:szCs w:val="20"/>
              </w:rPr>
            </w:pPr>
            <w:r w:rsidRPr="00386435">
              <w:rPr>
                <w:rFonts w:cs="Arial"/>
                <w:b/>
                <w:color w:val="auto"/>
                <w:szCs w:val="20"/>
              </w:rPr>
              <w:t>Skills/ Knowledge/ Aptitude</w:t>
            </w:r>
          </w:p>
        </w:tc>
        <w:tc>
          <w:tcPr>
            <w:tcW w:w="1134" w:type="dxa"/>
            <w:tcBorders>
              <w:top w:val="single" w:sz="4" w:space="0" w:color="auto"/>
              <w:left w:val="nil"/>
              <w:bottom w:val="single" w:sz="4" w:space="0" w:color="auto"/>
              <w:right w:val="nil"/>
            </w:tcBorders>
            <w:shd w:val="clear" w:color="auto" w:fill="BFBFBF" w:themeFill="background1" w:themeFillShade="BF"/>
            <w:vAlign w:val="center"/>
          </w:tcPr>
          <w:p w14:paraId="554C258B" w14:textId="77777777" w:rsidR="004F0ED8" w:rsidRPr="00386435" w:rsidRDefault="004F0ED8" w:rsidP="0082212A">
            <w:pPr>
              <w:jc w:val="center"/>
              <w:rPr>
                <w:color w:val="auto"/>
                <w:szCs w:val="20"/>
              </w:rPr>
            </w:pPr>
          </w:p>
        </w:tc>
        <w:tc>
          <w:tcPr>
            <w:tcW w:w="113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549184A" w14:textId="77777777" w:rsidR="004F0ED8" w:rsidRPr="00386435" w:rsidRDefault="004F0ED8" w:rsidP="0082212A">
            <w:pPr>
              <w:jc w:val="center"/>
              <w:rPr>
                <w:rFonts w:cs="Arial"/>
                <w:color w:val="auto"/>
                <w:szCs w:val="20"/>
              </w:rPr>
            </w:pPr>
          </w:p>
        </w:tc>
        <w:tc>
          <w:tcPr>
            <w:tcW w:w="25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035C412" w14:textId="77777777" w:rsidR="004F0ED8" w:rsidRPr="00386435" w:rsidRDefault="004F0ED8" w:rsidP="0082212A">
            <w:pPr>
              <w:jc w:val="center"/>
              <w:rPr>
                <w:rFonts w:cs="Arial"/>
                <w:color w:val="auto"/>
                <w:szCs w:val="20"/>
              </w:rPr>
            </w:pPr>
          </w:p>
        </w:tc>
        <w:tc>
          <w:tcPr>
            <w:tcW w:w="1276"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69AFC3AC" w14:textId="77777777" w:rsidR="004F0ED8" w:rsidRPr="00386435" w:rsidRDefault="004F0ED8" w:rsidP="0082212A">
            <w:pPr>
              <w:jc w:val="center"/>
              <w:rPr>
                <w:rFonts w:cs="Arial"/>
                <w:color w:val="auto"/>
                <w:szCs w:val="20"/>
              </w:rPr>
            </w:pPr>
          </w:p>
        </w:tc>
        <w:tc>
          <w:tcPr>
            <w:tcW w:w="1688" w:type="dxa"/>
            <w:tcBorders>
              <w:top w:val="single" w:sz="4" w:space="0" w:color="auto"/>
              <w:left w:val="nil"/>
              <w:bottom w:val="single" w:sz="4" w:space="0" w:color="auto"/>
              <w:right w:val="nil"/>
            </w:tcBorders>
            <w:shd w:val="clear" w:color="auto" w:fill="BFBFBF" w:themeFill="background1" w:themeFillShade="BF"/>
            <w:vAlign w:val="center"/>
          </w:tcPr>
          <w:p w14:paraId="16F29539" w14:textId="77777777" w:rsidR="004F0ED8" w:rsidRPr="00386435" w:rsidRDefault="004F0ED8" w:rsidP="0082212A">
            <w:pPr>
              <w:jc w:val="center"/>
              <w:rPr>
                <w:color w:val="auto"/>
                <w:szCs w:val="20"/>
              </w:rPr>
            </w:pPr>
          </w:p>
        </w:tc>
        <w:tc>
          <w:tcPr>
            <w:tcW w:w="1267" w:type="dxa"/>
            <w:tcBorders>
              <w:top w:val="single" w:sz="4" w:space="0" w:color="auto"/>
              <w:left w:val="nil"/>
              <w:bottom w:val="single" w:sz="4" w:space="0" w:color="auto"/>
              <w:right w:val="nil"/>
            </w:tcBorders>
            <w:shd w:val="clear" w:color="auto" w:fill="BFBFBF" w:themeFill="background1" w:themeFillShade="BF"/>
            <w:vAlign w:val="center"/>
          </w:tcPr>
          <w:p w14:paraId="73536938" w14:textId="77777777" w:rsidR="004F0ED8" w:rsidRPr="00386435" w:rsidRDefault="004F0ED8" w:rsidP="0082212A">
            <w:pPr>
              <w:jc w:val="center"/>
              <w:rPr>
                <w:color w:val="auto"/>
                <w:szCs w:val="20"/>
              </w:rPr>
            </w:pPr>
          </w:p>
        </w:tc>
        <w:tc>
          <w:tcPr>
            <w:tcW w:w="1270"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61F88E6A" w14:textId="77777777" w:rsidR="004F0ED8" w:rsidRPr="00386435" w:rsidRDefault="004F0ED8" w:rsidP="0082212A">
            <w:pPr>
              <w:jc w:val="center"/>
              <w:rPr>
                <w:color w:val="auto"/>
                <w:szCs w:val="20"/>
              </w:rPr>
            </w:pPr>
          </w:p>
        </w:tc>
      </w:tr>
      <w:tr w:rsidR="00386435" w:rsidRPr="00386435" w14:paraId="6DEF4FB5" w14:textId="77777777" w:rsidTr="0082212A">
        <w:tc>
          <w:tcPr>
            <w:tcW w:w="6663" w:type="dxa"/>
            <w:tcBorders>
              <w:top w:val="single" w:sz="4" w:space="0" w:color="000000"/>
              <w:left w:val="single" w:sz="4" w:space="0" w:color="000000"/>
              <w:bottom w:val="single" w:sz="4" w:space="0" w:color="auto"/>
              <w:right w:val="single" w:sz="4" w:space="0" w:color="auto"/>
            </w:tcBorders>
          </w:tcPr>
          <w:p w14:paraId="1AD9CAB1" w14:textId="07879056" w:rsidR="004F0ED8" w:rsidRPr="00386435" w:rsidRDefault="0082212A" w:rsidP="0082212A">
            <w:pPr>
              <w:rPr>
                <w:rFonts w:eastAsia="Times New Roman" w:cs="Arial"/>
                <w:color w:val="auto"/>
                <w:lang w:eastAsia="ja-JP"/>
              </w:rPr>
            </w:pPr>
            <w:r w:rsidRPr="00386435">
              <w:rPr>
                <w:rFonts w:eastAsia="Arial" w:cs="Arial"/>
                <w:color w:val="auto"/>
              </w:rPr>
              <w:t>Articulate with excellent organisation skills.</w:t>
            </w:r>
          </w:p>
        </w:tc>
        <w:tc>
          <w:tcPr>
            <w:tcW w:w="1134" w:type="dxa"/>
            <w:tcBorders>
              <w:top w:val="single" w:sz="4" w:space="0" w:color="000000"/>
              <w:left w:val="single" w:sz="4" w:space="0" w:color="auto"/>
              <w:bottom w:val="single" w:sz="4" w:space="0" w:color="auto"/>
              <w:right w:val="single" w:sz="4" w:space="0" w:color="auto"/>
            </w:tcBorders>
          </w:tcPr>
          <w:p w14:paraId="3041A884" w14:textId="51F262B3" w:rsidR="004F0ED8" w:rsidRPr="00386435" w:rsidRDefault="0082212A" w:rsidP="0082212A">
            <w:pPr>
              <w:jc w:val="center"/>
              <w:rPr>
                <w:color w:val="auto"/>
              </w:rPr>
            </w:pPr>
            <w:r w:rsidRPr="00386435">
              <w:rPr>
                <w:rFonts w:eastAsia="Times New Roman" w:cs="Arial"/>
                <w:color w:val="auto"/>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61EA9CFA" w14:textId="77777777" w:rsidR="004F0ED8" w:rsidRPr="00386435" w:rsidRDefault="004F0ED8" w:rsidP="0082212A">
            <w:pPr>
              <w:jc w:val="center"/>
              <w:rPr>
                <w:rFonts w:cs="Arial"/>
                <w:color w:val="auto"/>
                <w:sz w:val="24"/>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00951889" w14:textId="77777777" w:rsidR="004F0ED8" w:rsidRPr="00386435" w:rsidRDefault="004F0ED8" w:rsidP="0082212A">
            <w:pPr>
              <w:jc w:val="center"/>
              <w:rPr>
                <w:rFonts w:cs="Arial"/>
                <w:color w:val="auto"/>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72DB00F4" w14:textId="77777777" w:rsidR="004F0ED8" w:rsidRPr="00386435" w:rsidRDefault="004F0ED8" w:rsidP="0082212A">
            <w:pPr>
              <w:jc w:val="center"/>
              <w:rPr>
                <w:color w:val="auto"/>
              </w:rPr>
            </w:pPr>
          </w:p>
        </w:tc>
        <w:tc>
          <w:tcPr>
            <w:tcW w:w="1688" w:type="dxa"/>
            <w:tcBorders>
              <w:top w:val="single" w:sz="4" w:space="0" w:color="000000"/>
              <w:left w:val="single" w:sz="4" w:space="0" w:color="auto"/>
              <w:bottom w:val="single" w:sz="4" w:space="0" w:color="auto"/>
              <w:right w:val="single" w:sz="4" w:space="0" w:color="auto"/>
            </w:tcBorders>
            <w:hideMark/>
          </w:tcPr>
          <w:p w14:paraId="56C091E4"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267" w:type="dxa"/>
            <w:tcBorders>
              <w:top w:val="single" w:sz="4" w:space="0" w:color="000000"/>
              <w:left w:val="single" w:sz="4" w:space="0" w:color="auto"/>
              <w:bottom w:val="single" w:sz="4" w:space="0" w:color="auto"/>
              <w:right w:val="single" w:sz="4" w:space="0" w:color="auto"/>
            </w:tcBorders>
            <w:hideMark/>
          </w:tcPr>
          <w:p w14:paraId="34A9C9F2"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270" w:type="dxa"/>
            <w:tcBorders>
              <w:top w:val="single" w:sz="4" w:space="0" w:color="000000"/>
              <w:left w:val="single" w:sz="4" w:space="0" w:color="auto"/>
              <w:bottom w:val="single" w:sz="4" w:space="0" w:color="auto"/>
              <w:right w:val="single" w:sz="4" w:space="0" w:color="000000"/>
            </w:tcBorders>
            <w:hideMark/>
          </w:tcPr>
          <w:p w14:paraId="70B514E4" w14:textId="77777777" w:rsidR="004F0ED8" w:rsidRPr="00386435" w:rsidRDefault="004F0ED8" w:rsidP="0082212A">
            <w:pPr>
              <w:jc w:val="center"/>
              <w:rPr>
                <w:color w:val="auto"/>
              </w:rPr>
            </w:pPr>
            <w:r w:rsidRPr="00386435">
              <w:rPr>
                <w:rFonts w:eastAsia="Times New Roman" w:cs="Arial"/>
                <w:color w:val="auto"/>
              </w:rPr>
              <w:sym w:font="Wingdings" w:char="F0AB"/>
            </w:r>
          </w:p>
        </w:tc>
      </w:tr>
      <w:tr w:rsidR="00386435" w:rsidRPr="00386435" w14:paraId="39C22727" w14:textId="77777777" w:rsidTr="0082212A">
        <w:tc>
          <w:tcPr>
            <w:tcW w:w="6663" w:type="dxa"/>
            <w:tcBorders>
              <w:top w:val="single" w:sz="4" w:space="0" w:color="000000"/>
              <w:left w:val="single" w:sz="4" w:space="0" w:color="000000"/>
              <w:bottom w:val="single" w:sz="4" w:space="0" w:color="auto"/>
              <w:right w:val="single" w:sz="4" w:space="0" w:color="auto"/>
            </w:tcBorders>
          </w:tcPr>
          <w:p w14:paraId="10D1CDB7" w14:textId="132DC740" w:rsidR="004F0ED8" w:rsidRPr="00386435" w:rsidRDefault="0082212A" w:rsidP="0082212A">
            <w:pPr>
              <w:rPr>
                <w:rFonts w:eastAsia="Times New Roman" w:cs="Arial"/>
                <w:color w:val="auto"/>
                <w:lang w:eastAsia="ja-JP"/>
              </w:rPr>
            </w:pPr>
            <w:r w:rsidRPr="00386435">
              <w:rPr>
                <w:rFonts w:eastAsia="Arial" w:cs="Arial"/>
                <w:color w:val="auto"/>
              </w:rPr>
              <w:t>Excellent written and verbal communication skills.</w:t>
            </w:r>
          </w:p>
        </w:tc>
        <w:tc>
          <w:tcPr>
            <w:tcW w:w="1134" w:type="dxa"/>
            <w:tcBorders>
              <w:top w:val="single" w:sz="4" w:space="0" w:color="000000"/>
              <w:left w:val="single" w:sz="4" w:space="0" w:color="auto"/>
              <w:bottom w:val="single" w:sz="4" w:space="0" w:color="auto"/>
              <w:right w:val="single" w:sz="4" w:space="0" w:color="auto"/>
            </w:tcBorders>
          </w:tcPr>
          <w:p w14:paraId="5BCD9BCD" w14:textId="0050DE24" w:rsidR="004F0ED8" w:rsidRPr="00386435" w:rsidRDefault="0082212A" w:rsidP="0082212A">
            <w:pPr>
              <w:jc w:val="center"/>
              <w:rPr>
                <w:color w:val="auto"/>
              </w:rPr>
            </w:pPr>
            <w:r w:rsidRPr="00386435">
              <w:rPr>
                <w:rFonts w:eastAsia="Times New Roman" w:cs="Arial"/>
                <w:color w:val="auto"/>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79DEFBC2" w14:textId="77777777" w:rsidR="004F0ED8" w:rsidRPr="00386435" w:rsidRDefault="004F0ED8" w:rsidP="0082212A">
            <w:pPr>
              <w:jc w:val="center"/>
              <w:rPr>
                <w:rFonts w:cs="Arial"/>
                <w:color w:val="auto"/>
                <w:sz w:val="24"/>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7A6D3E14" w14:textId="77777777" w:rsidR="004F0ED8" w:rsidRPr="00386435" w:rsidRDefault="004F0ED8" w:rsidP="0082212A">
            <w:pPr>
              <w:jc w:val="center"/>
              <w:rPr>
                <w:rFonts w:cs="Arial"/>
                <w:color w:val="auto"/>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4BF3882A" w14:textId="77777777" w:rsidR="004F0ED8" w:rsidRPr="00386435" w:rsidRDefault="004F0ED8" w:rsidP="0082212A">
            <w:pPr>
              <w:jc w:val="center"/>
              <w:rPr>
                <w:color w:val="auto"/>
              </w:rPr>
            </w:pPr>
          </w:p>
        </w:tc>
        <w:tc>
          <w:tcPr>
            <w:tcW w:w="1688" w:type="dxa"/>
            <w:tcBorders>
              <w:top w:val="single" w:sz="4" w:space="0" w:color="000000"/>
              <w:left w:val="single" w:sz="4" w:space="0" w:color="auto"/>
              <w:bottom w:val="single" w:sz="4" w:space="0" w:color="auto"/>
              <w:right w:val="single" w:sz="4" w:space="0" w:color="auto"/>
            </w:tcBorders>
            <w:hideMark/>
          </w:tcPr>
          <w:p w14:paraId="58BB99AF"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267" w:type="dxa"/>
            <w:tcBorders>
              <w:top w:val="single" w:sz="4" w:space="0" w:color="000000"/>
              <w:left w:val="single" w:sz="4" w:space="0" w:color="auto"/>
              <w:bottom w:val="single" w:sz="4" w:space="0" w:color="auto"/>
              <w:right w:val="single" w:sz="4" w:space="0" w:color="auto"/>
            </w:tcBorders>
            <w:hideMark/>
          </w:tcPr>
          <w:p w14:paraId="3003B407"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270" w:type="dxa"/>
            <w:tcBorders>
              <w:top w:val="single" w:sz="4" w:space="0" w:color="000000"/>
              <w:left w:val="single" w:sz="4" w:space="0" w:color="auto"/>
              <w:bottom w:val="single" w:sz="4" w:space="0" w:color="auto"/>
              <w:right w:val="single" w:sz="4" w:space="0" w:color="000000"/>
            </w:tcBorders>
            <w:hideMark/>
          </w:tcPr>
          <w:p w14:paraId="191E4823" w14:textId="77777777" w:rsidR="004F0ED8" w:rsidRPr="00386435" w:rsidRDefault="004F0ED8" w:rsidP="0082212A">
            <w:pPr>
              <w:jc w:val="center"/>
              <w:rPr>
                <w:color w:val="auto"/>
              </w:rPr>
            </w:pPr>
            <w:r w:rsidRPr="00386435">
              <w:rPr>
                <w:rFonts w:eastAsia="Times New Roman" w:cs="Arial"/>
                <w:color w:val="auto"/>
              </w:rPr>
              <w:sym w:font="Wingdings" w:char="F0AB"/>
            </w:r>
          </w:p>
        </w:tc>
      </w:tr>
      <w:tr w:rsidR="00386435" w:rsidRPr="00386435" w14:paraId="7DB8AB20" w14:textId="77777777" w:rsidTr="0082212A">
        <w:tc>
          <w:tcPr>
            <w:tcW w:w="6663" w:type="dxa"/>
            <w:tcBorders>
              <w:top w:val="single" w:sz="4" w:space="0" w:color="000000"/>
              <w:left w:val="single" w:sz="4" w:space="0" w:color="000000"/>
              <w:bottom w:val="single" w:sz="4" w:space="0" w:color="auto"/>
              <w:right w:val="single" w:sz="4" w:space="0" w:color="auto"/>
            </w:tcBorders>
          </w:tcPr>
          <w:p w14:paraId="6864E519" w14:textId="606B00A6" w:rsidR="004F0ED8" w:rsidRPr="00386435" w:rsidRDefault="0082212A" w:rsidP="0082212A">
            <w:pPr>
              <w:rPr>
                <w:rFonts w:eastAsia="Times New Roman" w:cs="Arial"/>
                <w:color w:val="auto"/>
                <w:lang w:eastAsia="ja-JP"/>
              </w:rPr>
            </w:pPr>
            <w:r w:rsidRPr="00386435">
              <w:rPr>
                <w:rFonts w:eastAsia="Arial" w:cs="Arial"/>
                <w:color w:val="auto"/>
              </w:rPr>
              <w:t>Good IT skills and particularly Word, Outlook and Excel.Pro-solution</w:t>
            </w:r>
          </w:p>
        </w:tc>
        <w:tc>
          <w:tcPr>
            <w:tcW w:w="1134" w:type="dxa"/>
            <w:tcBorders>
              <w:top w:val="single" w:sz="4" w:space="0" w:color="000000"/>
              <w:left w:val="single" w:sz="4" w:space="0" w:color="auto"/>
              <w:bottom w:val="single" w:sz="4" w:space="0" w:color="auto"/>
              <w:right w:val="single" w:sz="4" w:space="0" w:color="auto"/>
            </w:tcBorders>
          </w:tcPr>
          <w:p w14:paraId="01B5D96F" w14:textId="3966B26B" w:rsidR="004F0ED8" w:rsidRPr="00386435" w:rsidRDefault="0082212A" w:rsidP="0082212A">
            <w:pPr>
              <w:jc w:val="center"/>
              <w:rPr>
                <w:color w:val="auto"/>
              </w:rPr>
            </w:pPr>
            <w:r w:rsidRPr="00386435">
              <w:rPr>
                <w:rFonts w:eastAsia="Times New Roman" w:cs="Arial"/>
                <w:color w:val="auto"/>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386339A3" w14:textId="77777777" w:rsidR="004F0ED8" w:rsidRPr="00386435" w:rsidRDefault="004F0ED8" w:rsidP="0082212A">
            <w:pPr>
              <w:rPr>
                <w:color w:val="auto"/>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51A6F28A" w14:textId="77777777" w:rsidR="004F0ED8" w:rsidRPr="00386435" w:rsidRDefault="004F0ED8" w:rsidP="0082212A">
            <w:pPr>
              <w:jc w:val="center"/>
              <w:rPr>
                <w:rFonts w:cs="Arial"/>
                <w:color w:val="auto"/>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0CB37E30" w14:textId="77777777" w:rsidR="004F0ED8" w:rsidRPr="00386435" w:rsidRDefault="004F0ED8" w:rsidP="0082212A">
            <w:pPr>
              <w:jc w:val="center"/>
              <w:rPr>
                <w:color w:val="auto"/>
              </w:rPr>
            </w:pPr>
          </w:p>
        </w:tc>
        <w:tc>
          <w:tcPr>
            <w:tcW w:w="1688" w:type="dxa"/>
            <w:tcBorders>
              <w:top w:val="single" w:sz="4" w:space="0" w:color="000000"/>
              <w:left w:val="single" w:sz="4" w:space="0" w:color="auto"/>
              <w:bottom w:val="single" w:sz="4" w:space="0" w:color="auto"/>
              <w:right w:val="single" w:sz="4" w:space="0" w:color="auto"/>
            </w:tcBorders>
            <w:vAlign w:val="center"/>
            <w:hideMark/>
          </w:tcPr>
          <w:p w14:paraId="5CFCBA0C"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267" w:type="dxa"/>
            <w:tcBorders>
              <w:top w:val="single" w:sz="4" w:space="0" w:color="000000"/>
              <w:left w:val="single" w:sz="4" w:space="0" w:color="auto"/>
              <w:bottom w:val="single" w:sz="4" w:space="0" w:color="auto"/>
              <w:right w:val="single" w:sz="4" w:space="0" w:color="auto"/>
            </w:tcBorders>
            <w:vAlign w:val="center"/>
            <w:hideMark/>
          </w:tcPr>
          <w:p w14:paraId="667A4A8E"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270" w:type="dxa"/>
            <w:tcBorders>
              <w:top w:val="single" w:sz="4" w:space="0" w:color="000000"/>
              <w:left w:val="single" w:sz="4" w:space="0" w:color="auto"/>
              <w:bottom w:val="single" w:sz="4" w:space="0" w:color="auto"/>
              <w:right w:val="single" w:sz="4" w:space="0" w:color="000000"/>
            </w:tcBorders>
            <w:vAlign w:val="center"/>
            <w:hideMark/>
          </w:tcPr>
          <w:p w14:paraId="7C8B0E83" w14:textId="77777777" w:rsidR="004F0ED8" w:rsidRPr="00386435" w:rsidRDefault="004F0ED8" w:rsidP="0082212A">
            <w:pPr>
              <w:jc w:val="center"/>
              <w:rPr>
                <w:color w:val="auto"/>
              </w:rPr>
            </w:pPr>
            <w:r w:rsidRPr="00386435">
              <w:rPr>
                <w:rFonts w:eastAsia="Times New Roman" w:cs="Arial"/>
                <w:color w:val="auto"/>
              </w:rPr>
              <w:sym w:font="Wingdings" w:char="F0AB"/>
            </w:r>
          </w:p>
        </w:tc>
      </w:tr>
      <w:tr w:rsidR="00386435" w:rsidRPr="00386435" w14:paraId="7F1916F8" w14:textId="77777777" w:rsidTr="0082212A">
        <w:tc>
          <w:tcPr>
            <w:tcW w:w="6663" w:type="dxa"/>
            <w:tcBorders>
              <w:top w:val="single" w:sz="4" w:space="0" w:color="000000"/>
              <w:left w:val="single" w:sz="4" w:space="0" w:color="000000"/>
              <w:bottom w:val="single" w:sz="4" w:space="0" w:color="auto"/>
              <w:right w:val="single" w:sz="4" w:space="0" w:color="auto"/>
            </w:tcBorders>
          </w:tcPr>
          <w:p w14:paraId="3089EE6D" w14:textId="4C0B19C8" w:rsidR="004F0ED8" w:rsidRPr="00386435" w:rsidRDefault="0082212A" w:rsidP="0082212A">
            <w:pPr>
              <w:rPr>
                <w:rFonts w:eastAsia="Times New Roman" w:cs="Arial"/>
                <w:color w:val="auto"/>
                <w:lang w:eastAsia="ja-JP"/>
              </w:rPr>
            </w:pPr>
            <w:r w:rsidRPr="00386435">
              <w:rPr>
                <w:rFonts w:eastAsia="Arial" w:cs="Arial"/>
                <w:color w:val="auto"/>
              </w:rPr>
              <w:t>Ability to use initiative and problem solve.</w:t>
            </w:r>
          </w:p>
        </w:tc>
        <w:tc>
          <w:tcPr>
            <w:tcW w:w="1134" w:type="dxa"/>
            <w:tcBorders>
              <w:top w:val="single" w:sz="4" w:space="0" w:color="000000"/>
              <w:left w:val="single" w:sz="4" w:space="0" w:color="auto"/>
              <w:bottom w:val="single" w:sz="4" w:space="0" w:color="auto"/>
              <w:right w:val="single" w:sz="4" w:space="0" w:color="auto"/>
            </w:tcBorders>
          </w:tcPr>
          <w:p w14:paraId="368C928E" w14:textId="33D77436" w:rsidR="004F0ED8" w:rsidRPr="00386435" w:rsidRDefault="0082212A" w:rsidP="0082212A">
            <w:pPr>
              <w:jc w:val="center"/>
              <w:rPr>
                <w:color w:val="auto"/>
              </w:rPr>
            </w:pPr>
            <w:r w:rsidRPr="00386435">
              <w:rPr>
                <w:rFonts w:eastAsia="Times New Roman" w:cs="Arial"/>
                <w:color w:val="auto"/>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49DF2BF3" w14:textId="77777777" w:rsidR="004F0ED8" w:rsidRPr="00386435" w:rsidRDefault="004F0ED8" w:rsidP="0082212A">
            <w:pPr>
              <w:jc w:val="center"/>
              <w:rPr>
                <w:rFonts w:cs="Arial"/>
                <w:color w:val="auto"/>
                <w:sz w:val="24"/>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11A5E55E" w14:textId="77777777" w:rsidR="004F0ED8" w:rsidRPr="00386435" w:rsidRDefault="004F0ED8" w:rsidP="0082212A">
            <w:pPr>
              <w:jc w:val="center"/>
              <w:rPr>
                <w:rFonts w:cs="Arial"/>
                <w:color w:val="auto"/>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245D03B1" w14:textId="77777777" w:rsidR="004F0ED8" w:rsidRPr="00386435" w:rsidRDefault="004F0ED8" w:rsidP="0082212A">
            <w:pPr>
              <w:jc w:val="center"/>
              <w:rPr>
                <w:color w:val="auto"/>
              </w:rPr>
            </w:pPr>
          </w:p>
        </w:tc>
        <w:tc>
          <w:tcPr>
            <w:tcW w:w="1688" w:type="dxa"/>
            <w:tcBorders>
              <w:top w:val="single" w:sz="4" w:space="0" w:color="000000"/>
              <w:left w:val="single" w:sz="4" w:space="0" w:color="auto"/>
              <w:bottom w:val="single" w:sz="4" w:space="0" w:color="auto"/>
              <w:right w:val="single" w:sz="4" w:space="0" w:color="auto"/>
            </w:tcBorders>
            <w:vAlign w:val="center"/>
            <w:hideMark/>
          </w:tcPr>
          <w:p w14:paraId="1F636E27"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267" w:type="dxa"/>
            <w:tcBorders>
              <w:top w:val="single" w:sz="4" w:space="0" w:color="000000"/>
              <w:left w:val="single" w:sz="4" w:space="0" w:color="auto"/>
              <w:bottom w:val="single" w:sz="4" w:space="0" w:color="auto"/>
              <w:right w:val="single" w:sz="4" w:space="0" w:color="auto"/>
            </w:tcBorders>
            <w:vAlign w:val="center"/>
            <w:hideMark/>
          </w:tcPr>
          <w:p w14:paraId="44858145"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270" w:type="dxa"/>
            <w:tcBorders>
              <w:top w:val="single" w:sz="4" w:space="0" w:color="000000"/>
              <w:left w:val="single" w:sz="4" w:space="0" w:color="auto"/>
              <w:bottom w:val="single" w:sz="4" w:space="0" w:color="auto"/>
              <w:right w:val="single" w:sz="4" w:space="0" w:color="000000"/>
            </w:tcBorders>
            <w:vAlign w:val="center"/>
            <w:hideMark/>
          </w:tcPr>
          <w:p w14:paraId="50BD0942" w14:textId="77777777" w:rsidR="004F0ED8" w:rsidRPr="00386435" w:rsidRDefault="004F0ED8" w:rsidP="0082212A">
            <w:pPr>
              <w:jc w:val="center"/>
              <w:rPr>
                <w:color w:val="auto"/>
              </w:rPr>
            </w:pPr>
            <w:r w:rsidRPr="00386435">
              <w:rPr>
                <w:rFonts w:eastAsia="Times New Roman" w:cs="Arial"/>
                <w:color w:val="auto"/>
              </w:rPr>
              <w:sym w:font="Wingdings" w:char="F0AB"/>
            </w:r>
          </w:p>
        </w:tc>
      </w:tr>
      <w:tr w:rsidR="00386435" w:rsidRPr="00386435" w14:paraId="666A41EC" w14:textId="77777777" w:rsidTr="0082212A">
        <w:tc>
          <w:tcPr>
            <w:tcW w:w="6663" w:type="dxa"/>
            <w:tcBorders>
              <w:top w:val="single" w:sz="4" w:space="0" w:color="000000"/>
              <w:left w:val="single" w:sz="4" w:space="0" w:color="000000"/>
              <w:bottom w:val="single" w:sz="4" w:space="0" w:color="auto"/>
              <w:right w:val="single" w:sz="4" w:space="0" w:color="auto"/>
            </w:tcBorders>
          </w:tcPr>
          <w:p w14:paraId="0371A06E" w14:textId="1A524C6B" w:rsidR="0082212A" w:rsidRPr="00386435" w:rsidRDefault="0082212A" w:rsidP="0082212A">
            <w:pPr>
              <w:rPr>
                <w:rFonts w:eastAsia="Arial" w:cs="Arial"/>
                <w:color w:val="auto"/>
              </w:rPr>
            </w:pPr>
            <w:r w:rsidRPr="00386435">
              <w:rPr>
                <w:rFonts w:eastAsia="Arial" w:cs="Arial"/>
                <w:color w:val="auto"/>
              </w:rPr>
              <w:t>Ability to maintain professional confidences and act with discretion.</w:t>
            </w:r>
          </w:p>
        </w:tc>
        <w:tc>
          <w:tcPr>
            <w:tcW w:w="1134" w:type="dxa"/>
            <w:tcBorders>
              <w:top w:val="single" w:sz="4" w:space="0" w:color="000000"/>
              <w:left w:val="single" w:sz="4" w:space="0" w:color="auto"/>
              <w:bottom w:val="single" w:sz="4" w:space="0" w:color="auto"/>
              <w:right w:val="single" w:sz="4" w:space="0" w:color="auto"/>
            </w:tcBorders>
          </w:tcPr>
          <w:p w14:paraId="39244852" w14:textId="6B920C76" w:rsidR="0082212A" w:rsidRPr="00386435" w:rsidRDefault="0082212A" w:rsidP="0082212A">
            <w:pPr>
              <w:jc w:val="center"/>
              <w:rPr>
                <w:color w:val="auto"/>
              </w:rPr>
            </w:pPr>
            <w:r w:rsidRPr="00386435">
              <w:rPr>
                <w:rFonts w:eastAsia="Times New Roman" w:cs="Arial"/>
                <w:color w:val="auto"/>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3FF7477B" w14:textId="77777777" w:rsidR="0082212A" w:rsidRPr="00386435" w:rsidRDefault="0082212A" w:rsidP="0082212A">
            <w:pPr>
              <w:jc w:val="center"/>
              <w:rPr>
                <w:rFonts w:cs="Arial"/>
                <w:color w:val="auto"/>
                <w:sz w:val="24"/>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0C7E0451" w14:textId="77777777" w:rsidR="0082212A" w:rsidRPr="00386435" w:rsidRDefault="0082212A" w:rsidP="0082212A">
            <w:pPr>
              <w:jc w:val="center"/>
              <w:rPr>
                <w:rFonts w:cs="Arial"/>
                <w:color w:val="auto"/>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5978479A" w14:textId="77777777" w:rsidR="0082212A" w:rsidRPr="00386435" w:rsidRDefault="0082212A" w:rsidP="0082212A">
            <w:pPr>
              <w:jc w:val="center"/>
              <w:rPr>
                <w:color w:val="auto"/>
              </w:rPr>
            </w:pPr>
          </w:p>
        </w:tc>
        <w:tc>
          <w:tcPr>
            <w:tcW w:w="1688" w:type="dxa"/>
            <w:tcBorders>
              <w:top w:val="single" w:sz="4" w:space="0" w:color="000000"/>
              <w:left w:val="single" w:sz="4" w:space="0" w:color="auto"/>
              <w:bottom w:val="single" w:sz="4" w:space="0" w:color="auto"/>
              <w:right w:val="single" w:sz="4" w:space="0" w:color="auto"/>
            </w:tcBorders>
            <w:vAlign w:val="center"/>
          </w:tcPr>
          <w:p w14:paraId="765FD747" w14:textId="35D5D079" w:rsidR="0082212A" w:rsidRPr="00386435" w:rsidRDefault="0082212A" w:rsidP="0082212A">
            <w:pPr>
              <w:jc w:val="center"/>
              <w:rPr>
                <w:rFonts w:eastAsia="Times New Roman" w:cs="Arial"/>
                <w:color w:val="auto"/>
              </w:rPr>
            </w:pPr>
            <w:r w:rsidRPr="00386435">
              <w:rPr>
                <w:rFonts w:eastAsia="Times New Roman" w:cs="Arial"/>
                <w:color w:val="auto"/>
              </w:rPr>
              <w:sym w:font="Wingdings" w:char="F0AB"/>
            </w:r>
          </w:p>
        </w:tc>
        <w:tc>
          <w:tcPr>
            <w:tcW w:w="1267" w:type="dxa"/>
            <w:tcBorders>
              <w:top w:val="single" w:sz="4" w:space="0" w:color="000000"/>
              <w:left w:val="single" w:sz="4" w:space="0" w:color="auto"/>
              <w:bottom w:val="single" w:sz="4" w:space="0" w:color="auto"/>
              <w:right w:val="single" w:sz="4" w:space="0" w:color="auto"/>
            </w:tcBorders>
            <w:vAlign w:val="center"/>
          </w:tcPr>
          <w:p w14:paraId="55D2B40E" w14:textId="5E302201" w:rsidR="0082212A" w:rsidRPr="00386435" w:rsidRDefault="0082212A" w:rsidP="0082212A">
            <w:pPr>
              <w:jc w:val="center"/>
              <w:rPr>
                <w:rFonts w:eastAsia="Times New Roman" w:cs="Arial"/>
                <w:color w:val="auto"/>
              </w:rPr>
            </w:pPr>
            <w:r w:rsidRPr="00386435">
              <w:rPr>
                <w:rFonts w:eastAsia="Times New Roman" w:cs="Arial"/>
                <w:color w:val="auto"/>
              </w:rPr>
              <w:sym w:font="Wingdings" w:char="F0AB"/>
            </w:r>
          </w:p>
        </w:tc>
        <w:tc>
          <w:tcPr>
            <w:tcW w:w="1270" w:type="dxa"/>
            <w:tcBorders>
              <w:top w:val="single" w:sz="4" w:space="0" w:color="000000"/>
              <w:left w:val="single" w:sz="4" w:space="0" w:color="auto"/>
              <w:bottom w:val="single" w:sz="4" w:space="0" w:color="auto"/>
              <w:right w:val="single" w:sz="4" w:space="0" w:color="000000"/>
            </w:tcBorders>
            <w:vAlign w:val="center"/>
          </w:tcPr>
          <w:p w14:paraId="0F526145" w14:textId="77956763" w:rsidR="0082212A" w:rsidRPr="00386435" w:rsidRDefault="0082212A" w:rsidP="0082212A">
            <w:pPr>
              <w:jc w:val="center"/>
              <w:rPr>
                <w:rFonts w:eastAsia="Times New Roman" w:cs="Arial"/>
                <w:color w:val="auto"/>
              </w:rPr>
            </w:pPr>
            <w:r w:rsidRPr="00386435">
              <w:rPr>
                <w:rFonts w:eastAsia="Times New Roman" w:cs="Arial"/>
                <w:color w:val="auto"/>
              </w:rPr>
              <w:sym w:font="Wingdings" w:char="F0AB"/>
            </w:r>
          </w:p>
        </w:tc>
      </w:tr>
      <w:tr w:rsidR="00386435" w:rsidRPr="00386435" w14:paraId="7CC6B593" w14:textId="77777777" w:rsidTr="0082212A">
        <w:tc>
          <w:tcPr>
            <w:tcW w:w="6663" w:type="dxa"/>
            <w:tcBorders>
              <w:top w:val="single" w:sz="4" w:space="0" w:color="000000"/>
              <w:left w:val="single" w:sz="4" w:space="0" w:color="000000"/>
              <w:bottom w:val="single" w:sz="4" w:space="0" w:color="auto"/>
              <w:right w:val="single" w:sz="4" w:space="0" w:color="auto"/>
            </w:tcBorders>
          </w:tcPr>
          <w:p w14:paraId="2DFE90B1" w14:textId="6153E51E" w:rsidR="0082212A" w:rsidRPr="00386435" w:rsidRDefault="0082212A" w:rsidP="0082212A">
            <w:pPr>
              <w:rPr>
                <w:rFonts w:eastAsia="Arial" w:cs="Arial"/>
                <w:color w:val="auto"/>
              </w:rPr>
            </w:pPr>
            <w:r w:rsidRPr="00386435">
              <w:rPr>
                <w:rFonts w:eastAsia="Arial" w:cs="Arial"/>
                <w:color w:val="auto"/>
              </w:rPr>
              <w:t>High level of accuracy.</w:t>
            </w:r>
          </w:p>
        </w:tc>
        <w:tc>
          <w:tcPr>
            <w:tcW w:w="1134" w:type="dxa"/>
            <w:tcBorders>
              <w:top w:val="single" w:sz="4" w:space="0" w:color="000000"/>
              <w:left w:val="single" w:sz="4" w:space="0" w:color="auto"/>
              <w:bottom w:val="single" w:sz="4" w:space="0" w:color="auto"/>
              <w:right w:val="single" w:sz="4" w:space="0" w:color="auto"/>
            </w:tcBorders>
          </w:tcPr>
          <w:p w14:paraId="1A0190BF" w14:textId="5CF50AB2" w:rsidR="0082212A" w:rsidRPr="00386435" w:rsidRDefault="0082212A" w:rsidP="0082212A">
            <w:pPr>
              <w:jc w:val="center"/>
              <w:rPr>
                <w:color w:val="auto"/>
              </w:rPr>
            </w:pPr>
            <w:r w:rsidRPr="00386435">
              <w:rPr>
                <w:rFonts w:eastAsia="Times New Roman" w:cs="Arial"/>
                <w:color w:val="auto"/>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491ABCF0" w14:textId="77777777" w:rsidR="0082212A" w:rsidRPr="00386435" w:rsidRDefault="0082212A" w:rsidP="0082212A">
            <w:pPr>
              <w:jc w:val="center"/>
              <w:rPr>
                <w:rFonts w:cs="Arial"/>
                <w:color w:val="auto"/>
                <w:sz w:val="24"/>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21CF1CF4" w14:textId="77777777" w:rsidR="0082212A" w:rsidRPr="00386435" w:rsidRDefault="0082212A" w:rsidP="0082212A">
            <w:pPr>
              <w:jc w:val="center"/>
              <w:rPr>
                <w:rFonts w:cs="Arial"/>
                <w:color w:val="auto"/>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21968759" w14:textId="77777777" w:rsidR="0082212A" w:rsidRPr="00386435" w:rsidRDefault="0082212A" w:rsidP="0082212A">
            <w:pPr>
              <w:jc w:val="center"/>
              <w:rPr>
                <w:color w:val="auto"/>
              </w:rPr>
            </w:pPr>
          </w:p>
        </w:tc>
        <w:tc>
          <w:tcPr>
            <w:tcW w:w="1688" w:type="dxa"/>
            <w:tcBorders>
              <w:top w:val="single" w:sz="4" w:space="0" w:color="000000"/>
              <w:left w:val="single" w:sz="4" w:space="0" w:color="auto"/>
              <w:bottom w:val="single" w:sz="4" w:space="0" w:color="auto"/>
              <w:right w:val="single" w:sz="4" w:space="0" w:color="auto"/>
            </w:tcBorders>
            <w:vAlign w:val="center"/>
          </w:tcPr>
          <w:p w14:paraId="26D3187B" w14:textId="66AB8C3E" w:rsidR="0082212A" w:rsidRPr="00386435" w:rsidRDefault="0082212A" w:rsidP="0082212A">
            <w:pPr>
              <w:jc w:val="center"/>
              <w:rPr>
                <w:rFonts w:eastAsia="Times New Roman" w:cs="Arial"/>
                <w:color w:val="auto"/>
              </w:rPr>
            </w:pPr>
            <w:r w:rsidRPr="00386435">
              <w:rPr>
                <w:rFonts w:eastAsia="Times New Roman" w:cs="Arial"/>
                <w:color w:val="auto"/>
              </w:rPr>
              <w:sym w:font="Wingdings" w:char="F0AB"/>
            </w:r>
          </w:p>
        </w:tc>
        <w:tc>
          <w:tcPr>
            <w:tcW w:w="1267" w:type="dxa"/>
            <w:tcBorders>
              <w:top w:val="single" w:sz="4" w:space="0" w:color="000000"/>
              <w:left w:val="single" w:sz="4" w:space="0" w:color="auto"/>
              <w:bottom w:val="single" w:sz="4" w:space="0" w:color="auto"/>
              <w:right w:val="single" w:sz="4" w:space="0" w:color="auto"/>
            </w:tcBorders>
            <w:vAlign w:val="center"/>
          </w:tcPr>
          <w:p w14:paraId="0B5EF48A" w14:textId="39AC37CD" w:rsidR="0082212A" w:rsidRPr="00386435" w:rsidRDefault="0082212A" w:rsidP="0082212A">
            <w:pPr>
              <w:jc w:val="center"/>
              <w:rPr>
                <w:rFonts w:eastAsia="Times New Roman" w:cs="Arial"/>
                <w:color w:val="auto"/>
              </w:rPr>
            </w:pPr>
            <w:r w:rsidRPr="00386435">
              <w:rPr>
                <w:rFonts w:eastAsia="Times New Roman" w:cs="Arial"/>
                <w:color w:val="auto"/>
              </w:rPr>
              <w:sym w:font="Wingdings" w:char="F0AB"/>
            </w:r>
          </w:p>
        </w:tc>
        <w:tc>
          <w:tcPr>
            <w:tcW w:w="1270" w:type="dxa"/>
            <w:tcBorders>
              <w:top w:val="single" w:sz="4" w:space="0" w:color="000000"/>
              <w:left w:val="single" w:sz="4" w:space="0" w:color="auto"/>
              <w:bottom w:val="single" w:sz="4" w:space="0" w:color="auto"/>
              <w:right w:val="single" w:sz="4" w:space="0" w:color="000000"/>
            </w:tcBorders>
            <w:vAlign w:val="center"/>
          </w:tcPr>
          <w:p w14:paraId="54D7FB0B" w14:textId="1EE5909C" w:rsidR="0082212A" w:rsidRPr="00386435" w:rsidRDefault="0082212A" w:rsidP="0082212A">
            <w:pPr>
              <w:jc w:val="center"/>
              <w:rPr>
                <w:rFonts w:eastAsia="Times New Roman" w:cs="Arial"/>
                <w:color w:val="auto"/>
              </w:rPr>
            </w:pPr>
            <w:r w:rsidRPr="00386435">
              <w:rPr>
                <w:rFonts w:eastAsia="Times New Roman" w:cs="Arial"/>
                <w:color w:val="auto"/>
              </w:rPr>
              <w:sym w:font="Wingdings" w:char="F0AB"/>
            </w:r>
          </w:p>
        </w:tc>
      </w:tr>
      <w:tr w:rsidR="00386435" w:rsidRPr="00386435" w14:paraId="1F730034" w14:textId="77777777" w:rsidTr="0082212A">
        <w:tc>
          <w:tcPr>
            <w:tcW w:w="6663" w:type="dxa"/>
            <w:tcBorders>
              <w:top w:val="single" w:sz="4" w:space="0" w:color="000000"/>
              <w:left w:val="single" w:sz="4" w:space="0" w:color="000000"/>
              <w:bottom w:val="single" w:sz="4" w:space="0" w:color="auto"/>
              <w:right w:val="single" w:sz="4" w:space="0" w:color="auto"/>
            </w:tcBorders>
          </w:tcPr>
          <w:p w14:paraId="730045FA" w14:textId="4ACB4327" w:rsidR="0082212A" w:rsidRPr="00386435" w:rsidRDefault="0082212A" w:rsidP="0082212A">
            <w:pPr>
              <w:rPr>
                <w:rFonts w:eastAsia="Arial" w:cs="Arial"/>
                <w:color w:val="auto"/>
              </w:rPr>
            </w:pPr>
            <w:r w:rsidRPr="00386435">
              <w:rPr>
                <w:rFonts w:eastAsia="Arial" w:cs="Arial"/>
                <w:color w:val="auto"/>
              </w:rPr>
              <w:t>Ability to prioritise and manage self and others amid conflicting demands and busy work periods.</w:t>
            </w:r>
          </w:p>
        </w:tc>
        <w:tc>
          <w:tcPr>
            <w:tcW w:w="1134" w:type="dxa"/>
            <w:tcBorders>
              <w:top w:val="single" w:sz="4" w:space="0" w:color="000000"/>
              <w:left w:val="single" w:sz="4" w:space="0" w:color="auto"/>
              <w:bottom w:val="single" w:sz="4" w:space="0" w:color="auto"/>
              <w:right w:val="single" w:sz="4" w:space="0" w:color="auto"/>
            </w:tcBorders>
          </w:tcPr>
          <w:p w14:paraId="6C898F7A" w14:textId="3FA82402" w:rsidR="0082212A" w:rsidRPr="00386435" w:rsidRDefault="0082212A" w:rsidP="0082212A">
            <w:pPr>
              <w:jc w:val="center"/>
              <w:rPr>
                <w:color w:val="auto"/>
              </w:rPr>
            </w:pPr>
            <w:r w:rsidRPr="00386435">
              <w:rPr>
                <w:rFonts w:eastAsia="Times New Roman" w:cs="Arial"/>
                <w:color w:val="auto"/>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74522318" w14:textId="77777777" w:rsidR="0082212A" w:rsidRPr="00386435" w:rsidRDefault="0082212A" w:rsidP="0082212A">
            <w:pPr>
              <w:jc w:val="center"/>
              <w:rPr>
                <w:rFonts w:cs="Arial"/>
                <w:color w:val="auto"/>
                <w:sz w:val="24"/>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0E193F97" w14:textId="77777777" w:rsidR="0082212A" w:rsidRPr="00386435" w:rsidRDefault="0082212A" w:rsidP="0082212A">
            <w:pPr>
              <w:jc w:val="center"/>
              <w:rPr>
                <w:rFonts w:cs="Arial"/>
                <w:color w:val="auto"/>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79A93EAC" w14:textId="77777777" w:rsidR="0082212A" w:rsidRPr="00386435" w:rsidRDefault="0082212A" w:rsidP="0082212A">
            <w:pPr>
              <w:jc w:val="center"/>
              <w:rPr>
                <w:color w:val="auto"/>
              </w:rPr>
            </w:pPr>
          </w:p>
        </w:tc>
        <w:tc>
          <w:tcPr>
            <w:tcW w:w="1688" w:type="dxa"/>
            <w:tcBorders>
              <w:top w:val="single" w:sz="4" w:space="0" w:color="000000"/>
              <w:left w:val="single" w:sz="4" w:space="0" w:color="auto"/>
              <w:bottom w:val="single" w:sz="4" w:space="0" w:color="auto"/>
              <w:right w:val="single" w:sz="4" w:space="0" w:color="auto"/>
            </w:tcBorders>
            <w:vAlign w:val="center"/>
          </w:tcPr>
          <w:p w14:paraId="6CD63CE0" w14:textId="77777777" w:rsidR="0082212A" w:rsidRPr="00386435" w:rsidRDefault="0082212A" w:rsidP="0082212A">
            <w:pPr>
              <w:jc w:val="center"/>
              <w:rPr>
                <w:rFonts w:eastAsia="Times New Roman" w:cs="Arial"/>
                <w:color w:val="auto"/>
              </w:rPr>
            </w:pPr>
          </w:p>
        </w:tc>
        <w:tc>
          <w:tcPr>
            <w:tcW w:w="1267" w:type="dxa"/>
            <w:tcBorders>
              <w:top w:val="single" w:sz="4" w:space="0" w:color="000000"/>
              <w:left w:val="single" w:sz="4" w:space="0" w:color="auto"/>
              <w:bottom w:val="single" w:sz="4" w:space="0" w:color="auto"/>
              <w:right w:val="single" w:sz="4" w:space="0" w:color="auto"/>
            </w:tcBorders>
            <w:vAlign w:val="center"/>
          </w:tcPr>
          <w:p w14:paraId="71EA48E5" w14:textId="77777777" w:rsidR="0082212A" w:rsidRPr="00386435" w:rsidRDefault="0082212A" w:rsidP="0082212A">
            <w:pPr>
              <w:jc w:val="center"/>
              <w:rPr>
                <w:rFonts w:eastAsia="Times New Roman" w:cs="Arial"/>
                <w:color w:val="auto"/>
              </w:rPr>
            </w:pPr>
          </w:p>
        </w:tc>
        <w:tc>
          <w:tcPr>
            <w:tcW w:w="1270" w:type="dxa"/>
            <w:tcBorders>
              <w:top w:val="single" w:sz="4" w:space="0" w:color="000000"/>
              <w:left w:val="single" w:sz="4" w:space="0" w:color="auto"/>
              <w:bottom w:val="single" w:sz="4" w:space="0" w:color="auto"/>
              <w:right w:val="single" w:sz="4" w:space="0" w:color="000000"/>
            </w:tcBorders>
            <w:vAlign w:val="center"/>
          </w:tcPr>
          <w:p w14:paraId="43FB6C35" w14:textId="77777777" w:rsidR="0082212A" w:rsidRPr="00386435" w:rsidRDefault="0082212A" w:rsidP="0082212A">
            <w:pPr>
              <w:jc w:val="center"/>
              <w:rPr>
                <w:rFonts w:eastAsia="Times New Roman" w:cs="Arial"/>
                <w:color w:val="auto"/>
              </w:rPr>
            </w:pPr>
          </w:p>
        </w:tc>
      </w:tr>
      <w:tr w:rsidR="00386435" w:rsidRPr="00386435" w14:paraId="4803B6BA" w14:textId="77777777" w:rsidTr="0082212A">
        <w:trPr>
          <w:trHeight w:val="142"/>
        </w:trPr>
        <w:tc>
          <w:tcPr>
            <w:tcW w:w="6663" w:type="dxa"/>
            <w:tcBorders>
              <w:top w:val="single" w:sz="4" w:space="0" w:color="000000"/>
              <w:left w:val="single" w:sz="4" w:space="0" w:color="000000"/>
              <w:bottom w:val="single" w:sz="4" w:space="0" w:color="000000"/>
              <w:right w:val="single" w:sz="4" w:space="0" w:color="000000"/>
            </w:tcBorders>
            <w:shd w:val="pct25" w:color="auto" w:fill="auto"/>
            <w:hideMark/>
          </w:tcPr>
          <w:p w14:paraId="00931AD0" w14:textId="77777777" w:rsidR="004F0ED8" w:rsidRPr="00386435" w:rsidRDefault="004F0ED8" w:rsidP="0082212A">
            <w:pPr>
              <w:rPr>
                <w:rFonts w:cs="Arial"/>
                <w:color w:val="auto"/>
                <w:szCs w:val="20"/>
              </w:rPr>
            </w:pPr>
            <w:r w:rsidRPr="00386435">
              <w:rPr>
                <w:rFonts w:cs="Arial"/>
                <w:b/>
                <w:color w:val="auto"/>
                <w:szCs w:val="20"/>
              </w:rPr>
              <w:t>Personal Attributes</w:t>
            </w:r>
          </w:p>
        </w:tc>
        <w:tc>
          <w:tcPr>
            <w:tcW w:w="1134" w:type="dxa"/>
            <w:tcBorders>
              <w:top w:val="single" w:sz="4" w:space="0" w:color="000000"/>
              <w:left w:val="single" w:sz="4" w:space="0" w:color="000000"/>
              <w:bottom w:val="single" w:sz="4" w:space="0" w:color="000000"/>
              <w:right w:val="single" w:sz="4" w:space="0" w:color="000000"/>
            </w:tcBorders>
            <w:shd w:val="pct25" w:color="auto" w:fill="auto"/>
          </w:tcPr>
          <w:p w14:paraId="267854A3" w14:textId="77777777" w:rsidR="004F0ED8" w:rsidRPr="00386435" w:rsidRDefault="004F0ED8" w:rsidP="0082212A">
            <w:pPr>
              <w:jc w:val="center"/>
              <w:rPr>
                <w:rFonts w:cs="Arial"/>
                <w:color w:val="auto"/>
                <w:szCs w:val="20"/>
              </w:rPr>
            </w:pPr>
          </w:p>
        </w:tc>
        <w:tc>
          <w:tcPr>
            <w:tcW w:w="1133" w:type="dxa"/>
            <w:tcBorders>
              <w:top w:val="single" w:sz="4" w:space="0" w:color="000000"/>
              <w:left w:val="single" w:sz="4" w:space="0" w:color="000000"/>
              <w:bottom w:val="single" w:sz="4" w:space="0" w:color="000000"/>
              <w:right w:val="single" w:sz="4" w:space="0" w:color="000000"/>
            </w:tcBorders>
            <w:shd w:val="pct25" w:color="auto" w:fill="auto"/>
          </w:tcPr>
          <w:p w14:paraId="7153B818" w14:textId="77777777" w:rsidR="004F0ED8" w:rsidRPr="00386435" w:rsidRDefault="004F0ED8" w:rsidP="0082212A">
            <w:pPr>
              <w:jc w:val="center"/>
              <w:rPr>
                <w:rFonts w:cs="Arial"/>
                <w:color w:val="auto"/>
                <w:szCs w:val="20"/>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tcPr>
          <w:p w14:paraId="33CA75FB" w14:textId="77777777" w:rsidR="004F0ED8" w:rsidRPr="00386435" w:rsidRDefault="004F0ED8" w:rsidP="0082212A">
            <w:pPr>
              <w:jc w:val="center"/>
              <w:rPr>
                <w:rFonts w:cs="Arial"/>
                <w:color w:val="auto"/>
                <w:szCs w:val="20"/>
              </w:rPr>
            </w:pPr>
          </w:p>
        </w:tc>
        <w:tc>
          <w:tcPr>
            <w:tcW w:w="1276" w:type="dxa"/>
            <w:tcBorders>
              <w:top w:val="single" w:sz="4" w:space="0" w:color="000000"/>
              <w:left w:val="single" w:sz="4" w:space="0" w:color="000000"/>
              <w:bottom w:val="single" w:sz="4" w:space="0" w:color="000000"/>
              <w:right w:val="single" w:sz="4" w:space="0" w:color="000000"/>
            </w:tcBorders>
            <w:shd w:val="pct25" w:color="auto" w:fill="auto"/>
          </w:tcPr>
          <w:p w14:paraId="791CE6C9" w14:textId="77777777" w:rsidR="004F0ED8" w:rsidRPr="00386435" w:rsidRDefault="004F0ED8" w:rsidP="0082212A">
            <w:pPr>
              <w:jc w:val="center"/>
              <w:rPr>
                <w:rFonts w:cs="Arial"/>
                <w:color w:val="auto"/>
                <w:szCs w:val="20"/>
              </w:rPr>
            </w:pPr>
          </w:p>
        </w:tc>
        <w:tc>
          <w:tcPr>
            <w:tcW w:w="1688" w:type="dxa"/>
            <w:tcBorders>
              <w:top w:val="single" w:sz="4" w:space="0" w:color="000000"/>
              <w:left w:val="single" w:sz="4" w:space="0" w:color="000000"/>
              <w:bottom w:val="single" w:sz="4" w:space="0" w:color="000000"/>
              <w:right w:val="single" w:sz="4" w:space="0" w:color="000000"/>
            </w:tcBorders>
            <w:shd w:val="pct25" w:color="auto" w:fill="auto"/>
          </w:tcPr>
          <w:p w14:paraId="64CEAD98" w14:textId="77777777" w:rsidR="004F0ED8" w:rsidRPr="00386435" w:rsidRDefault="004F0ED8" w:rsidP="0082212A">
            <w:pPr>
              <w:jc w:val="center"/>
              <w:rPr>
                <w:rFonts w:cs="Arial"/>
                <w:color w:val="auto"/>
                <w:szCs w:val="20"/>
              </w:rPr>
            </w:pPr>
          </w:p>
        </w:tc>
        <w:tc>
          <w:tcPr>
            <w:tcW w:w="1267" w:type="dxa"/>
            <w:tcBorders>
              <w:top w:val="single" w:sz="4" w:space="0" w:color="000000"/>
              <w:left w:val="single" w:sz="4" w:space="0" w:color="000000"/>
              <w:bottom w:val="single" w:sz="4" w:space="0" w:color="000000"/>
              <w:right w:val="single" w:sz="4" w:space="0" w:color="000000"/>
            </w:tcBorders>
            <w:shd w:val="pct25" w:color="auto" w:fill="auto"/>
          </w:tcPr>
          <w:p w14:paraId="67E694BB" w14:textId="77777777" w:rsidR="004F0ED8" w:rsidRPr="00386435" w:rsidRDefault="004F0ED8" w:rsidP="0082212A">
            <w:pPr>
              <w:jc w:val="center"/>
              <w:rPr>
                <w:rFonts w:cs="Arial"/>
                <w:color w:val="auto"/>
                <w:szCs w:val="20"/>
              </w:rPr>
            </w:pPr>
          </w:p>
        </w:tc>
        <w:tc>
          <w:tcPr>
            <w:tcW w:w="1270" w:type="dxa"/>
            <w:tcBorders>
              <w:top w:val="single" w:sz="4" w:space="0" w:color="000000"/>
              <w:left w:val="single" w:sz="4" w:space="0" w:color="000000"/>
              <w:bottom w:val="single" w:sz="4" w:space="0" w:color="000000"/>
              <w:right w:val="single" w:sz="4" w:space="0" w:color="000000"/>
            </w:tcBorders>
            <w:shd w:val="pct25" w:color="auto" w:fill="auto"/>
          </w:tcPr>
          <w:p w14:paraId="13E4B516" w14:textId="77777777" w:rsidR="004F0ED8" w:rsidRPr="00386435" w:rsidRDefault="004F0ED8" w:rsidP="0082212A">
            <w:pPr>
              <w:jc w:val="center"/>
              <w:rPr>
                <w:rFonts w:cs="Arial"/>
                <w:color w:val="auto"/>
                <w:szCs w:val="20"/>
              </w:rPr>
            </w:pPr>
          </w:p>
        </w:tc>
      </w:tr>
      <w:tr w:rsidR="00386435" w:rsidRPr="00386435" w14:paraId="33C4B978" w14:textId="77777777" w:rsidTr="0082212A">
        <w:trPr>
          <w:trHeight w:val="96"/>
        </w:trPr>
        <w:tc>
          <w:tcPr>
            <w:tcW w:w="6663" w:type="dxa"/>
            <w:shd w:val="clear" w:color="auto" w:fill="auto"/>
            <w:vAlign w:val="center"/>
          </w:tcPr>
          <w:p w14:paraId="72D7568C" w14:textId="77777777" w:rsidR="004F0ED8" w:rsidRPr="00386435" w:rsidRDefault="0082212A" w:rsidP="0082212A">
            <w:pPr>
              <w:jc w:val="both"/>
              <w:rPr>
                <w:rFonts w:cs="Arial"/>
                <w:color w:val="auto"/>
                <w:sz w:val="18"/>
                <w:szCs w:val="18"/>
              </w:rPr>
            </w:pPr>
            <w:r w:rsidRPr="00386435">
              <w:rPr>
                <w:rFonts w:cs="Arial"/>
                <w:color w:val="auto"/>
                <w:sz w:val="18"/>
                <w:szCs w:val="18"/>
              </w:rPr>
              <w:t>Suitable to work with children and young people</w:t>
            </w:r>
          </w:p>
          <w:p w14:paraId="5185DE14" w14:textId="01A3D985" w:rsidR="0082212A" w:rsidRPr="00386435" w:rsidRDefault="0082212A" w:rsidP="0082212A">
            <w:pPr>
              <w:jc w:val="both"/>
              <w:rPr>
                <w:rFonts w:cs="Arial"/>
                <w:color w:val="auto"/>
                <w:szCs w:val="20"/>
              </w:rPr>
            </w:pPr>
            <w:r w:rsidRPr="00386435">
              <w:rPr>
                <w:rFonts w:cs="Arial"/>
                <w:color w:val="auto"/>
                <w:sz w:val="18"/>
                <w:szCs w:val="18"/>
              </w:rPr>
              <w:lastRenderedPageBreak/>
              <w:t>Confidentiality and discretion</w:t>
            </w:r>
          </w:p>
        </w:tc>
        <w:tc>
          <w:tcPr>
            <w:tcW w:w="1134" w:type="dxa"/>
            <w:shd w:val="clear" w:color="auto" w:fill="auto"/>
            <w:vAlign w:val="center"/>
          </w:tcPr>
          <w:p w14:paraId="1A7E820C" w14:textId="77777777" w:rsidR="004F0ED8" w:rsidRPr="00386435" w:rsidRDefault="0082212A" w:rsidP="0082212A">
            <w:pPr>
              <w:jc w:val="center"/>
              <w:rPr>
                <w:rFonts w:eastAsia="Times New Roman" w:cs="Arial"/>
                <w:color w:val="auto"/>
              </w:rPr>
            </w:pPr>
            <w:r w:rsidRPr="00386435">
              <w:rPr>
                <w:rFonts w:eastAsia="Times New Roman" w:cs="Arial"/>
                <w:color w:val="auto"/>
              </w:rPr>
              <w:lastRenderedPageBreak/>
              <w:sym w:font="Wingdings" w:char="F0AB"/>
            </w:r>
          </w:p>
          <w:p w14:paraId="17A57D4F" w14:textId="024FC394" w:rsidR="0082212A" w:rsidRPr="00386435" w:rsidRDefault="0082212A" w:rsidP="0082212A">
            <w:pPr>
              <w:jc w:val="center"/>
              <w:rPr>
                <w:rFonts w:cs="Arial"/>
                <w:color w:val="auto"/>
              </w:rPr>
            </w:pPr>
            <w:r w:rsidRPr="00386435">
              <w:rPr>
                <w:rFonts w:eastAsia="Times New Roman" w:cs="Arial"/>
                <w:color w:val="auto"/>
              </w:rPr>
              <w:lastRenderedPageBreak/>
              <w:sym w:font="Wingdings" w:char="F0AB"/>
            </w:r>
          </w:p>
        </w:tc>
        <w:tc>
          <w:tcPr>
            <w:tcW w:w="1133" w:type="dxa"/>
            <w:shd w:val="clear" w:color="auto" w:fill="auto"/>
            <w:vAlign w:val="center"/>
          </w:tcPr>
          <w:p w14:paraId="42C50396" w14:textId="77777777" w:rsidR="004F0ED8" w:rsidRPr="00386435" w:rsidRDefault="004F0ED8" w:rsidP="0082212A">
            <w:pPr>
              <w:contextualSpacing/>
              <w:jc w:val="center"/>
              <w:rPr>
                <w:rFonts w:cs="Arial"/>
                <w:color w:val="auto"/>
              </w:rPr>
            </w:pPr>
          </w:p>
        </w:tc>
        <w:tc>
          <w:tcPr>
            <w:tcW w:w="250" w:type="dxa"/>
            <w:shd w:val="pct25" w:color="auto" w:fill="auto"/>
            <w:vAlign w:val="center"/>
          </w:tcPr>
          <w:p w14:paraId="1B275AB3" w14:textId="77777777" w:rsidR="004F0ED8" w:rsidRPr="00386435" w:rsidRDefault="004F0ED8" w:rsidP="0082212A">
            <w:pPr>
              <w:contextualSpacing/>
              <w:jc w:val="center"/>
              <w:rPr>
                <w:rFonts w:cs="Arial"/>
                <w:color w:val="auto"/>
              </w:rPr>
            </w:pPr>
          </w:p>
        </w:tc>
        <w:tc>
          <w:tcPr>
            <w:tcW w:w="1276" w:type="dxa"/>
            <w:shd w:val="clear" w:color="auto" w:fill="auto"/>
            <w:vAlign w:val="center"/>
          </w:tcPr>
          <w:p w14:paraId="4FCF4A43" w14:textId="77777777" w:rsidR="004F0ED8" w:rsidRPr="00386435" w:rsidRDefault="004F0ED8" w:rsidP="0082212A">
            <w:pPr>
              <w:contextualSpacing/>
              <w:jc w:val="center"/>
              <w:rPr>
                <w:rFonts w:cs="Arial"/>
                <w:color w:val="auto"/>
              </w:rPr>
            </w:pPr>
            <w:r w:rsidRPr="00386435">
              <w:rPr>
                <w:rFonts w:eastAsia="Times New Roman" w:cs="Arial"/>
                <w:color w:val="auto"/>
              </w:rPr>
              <w:sym w:font="Wingdings" w:char="F0AB"/>
            </w:r>
            <w:r w:rsidRPr="00386435">
              <w:rPr>
                <w:rFonts w:cs="Arial"/>
                <w:color w:val="auto"/>
                <w:sz w:val="14"/>
              </w:rPr>
              <w:t xml:space="preserve">Criminal </w:t>
            </w:r>
            <w:r w:rsidRPr="00386435">
              <w:rPr>
                <w:rFonts w:cs="Arial"/>
                <w:color w:val="auto"/>
                <w:sz w:val="14"/>
              </w:rPr>
              <w:lastRenderedPageBreak/>
              <w:t>records check via DBS</w:t>
            </w:r>
          </w:p>
        </w:tc>
        <w:tc>
          <w:tcPr>
            <w:tcW w:w="1688" w:type="dxa"/>
            <w:shd w:val="clear" w:color="auto" w:fill="auto"/>
            <w:vAlign w:val="center"/>
            <w:hideMark/>
          </w:tcPr>
          <w:p w14:paraId="5E60BFE2" w14:textId="77777777" w:rsidR="004F0ED8" w:rsidRPr="00386435" w:rsidRDefault="004F0ED8" w:rsidP="0082212A">
            <w:pPr>
              <w:jc w:val="center"/>
              <w:rPr>
                <w:color w:val="auto"/>
              </w:rPr>
            </w:pPr>
            <w:r w:rsidRPr="00386435">
              <w:rPr>
                <w:rFonts w:eastAsia="Times New Roman" w:cs="Arial"/>
                <w:color w:val="auto"/>
              </w:rPr>
              <w:lastRenderedPageBreak/>
              <w:sym w:font="Wingdings" w:char="F0AB"/>
            </w:r>
          </w:p>
        </w:tc>
        <w:tc>
          <w:tcPr>
            <w:tcW w:w="1267" w:type="dxa"/>
            <w:shd w:val="clear" w:color="auto" w:fill="auto"/>
            <w:vAlign w:val="center"/>
            <w:hideMark/>
          </w:tcPr>
          <w:p w14:paraId="40AE2F3F"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270" w:type="dxa"/>
            <w:shd w:val="clear" w:color="auto" w:fill="auto"/>
            <w:vAlign w:val="center"/>
            <w:hideMark/>
          </w:tcPr>
          <w:p w14:paraId="75575E2C" w14:textId="77777777" w:rsidR="004F0ED8" w:rsidRPr="00386435" w:rsidRDefault="004F0ED8" w:rsidP="0082212A">
            <w:pPr>
              <w:jc w:val="center"/>
              <w:rPr>
                <w:color w:val="auto"/>
              </w:rPr>
            </w:pPr>
            <w:r w:rsidRPr="00386435">
              <w:rPr>
                <w:rFonts w:eastAsia="Times New Roman" w:cs="Arial"/>
                <w:color w:val="auto"/>
              </w:rPr>
              <w:sym w:font="Wingdings" w:char="F0AB"/>
            </w:r>
          </w:p>
        </w:tc>
      </w:tr>
      <w:tr w:rsidR="00386435" w:rsidRPr="00386435" w14:paraId="3B7AA312" w14:textId="77777777" w:rsidTr="0082212A">
        <w:trPr>
          <w:trHeight w:val="96"/>
        </w:trPr>
        <w:tc>
          <w:tcPr>
            <w:tcW w:w="6663" w:type="dxa"/>
            <w:shd w:val="clear" w:color="auto" w:fill="auto"/>
            <w:vAlign w:val="center"/>
          </w:tcPr>
          <w:p w14:paraId="1D0BF142" w14:textId="12F5EEEA" w:rsidR="004F0ED8" w:rsidRPr="00386435" w:rsidRDefault="0082212A" w:rsidP="0082212A">
            <w:pPr>
              <w:rPr>
                <w:rFonts w:eastAsia="Times New Roman" w:cs="Arial"/>
                <w:color w:val="auto"/>
                <w:sz w:val="18"/>
                <w:szCs w:val="18"/>
              </w:rPr>
            </w:pPr>
            <w:r w:rsidRPr="00386435">
              <w:rPr>
                <w:rFonts w:cs="Arial"/>
                <w:color w:val="auto"/>
                <w:sz w:val="18"/>
                <w:szCs w:val="18"/>
              </w:rPr>
              <w:t>Customer focussed and ability to be proactive</w:t>
            </w:r>
          </w:p>
        </w:tc>
        <w:tc>
          <w:tcPr>
            <w:tcW w:w="1134" w:type="dxa"/>
            <w:shd w:val="clear" w:color="auto" w:fill="auto"/>
          </w:tcPr>
          <w:p w14:paraId="6E334172" w14:textId="490EC79A" w:rsidR="004F0ED8" w:rsidRPr="00386435" w:rsidRDefault="0082212A" w:rsidP="0082212A">
            <w:pPr>
              <w:jc w:val="center"/>
              <w:rPr>
                <w:color w:val="auto"/>
              </w:rPr>
            </w:pPr>
            <w:r w:rsidRPr="00386435">
              <w:rPr>
                <w:rFonts w:eastAsia="Times New Roman" w:cs="Arial"/>
                <w:color w:val="auto"/>
              </w:rPr>
              <w:sym w:font="Wingdings" w:char="F0AB"/>
            </w:r>
          </w:p>
        </w:tc>
        <w:tc>
          <w:tcPr>
            <w:tcW w:w="1133" w:type="dxa"/>
            <w:shd w:val="clear" w:color="auto" w:fill="auto"/>
            <w:vAlign w:val="center"/>
          </w:tcPr>
          <w:p w14:paraId="3F62B5C4" w14:textId="77777777" w:rsidR="004F0ED8" w:rsidRPr="00386435" w:rsidRDefault="004F0ED8" w:rsidP="0082212A">
            <w:pPr>
              <w:contextualSpacing/>
              <w:jc w:val="center"/>
              <w:rPr>
                <w:rFonts w:cs="Arial"/>
                <w:color w:val="auto"/>
              </w:rPr>
            </w:pPr>
          </w:p>
        </w:tc>
        <w:tc>
          <w:tcPr>
            <w:tcW w:w="250" w:type="dxa"/>
            <w:shd w:val="pct25" w:color="auto" w:fill="auto"/>
            <w:vAlign w:val="center"/>
          </w:tcPr>
          <w:p w14:paraId="48E3E3B7" w14:textId="77777777" w:rsidR="004F0ED8" w:rsidRPr="00386435" w:rsidRDefault="004F0ED8" w:rsidP="0082212A">
            <w:pPr>
              <w:contextualSpacing/>
              <w:jc w:val="center"/>
              <w:rPr>
                <w:rFonts w:cs="Arial"/>
                <w:color w:val="auto"/>
              </w:rPr>
            </w:pPr>
          </w:p>
        </w:tc>
        <w:tc>
          <w:tcPr>
            <w:tcW w:w="1276" w:type="dxa"/>
            <w:shd w:val="clear" w:color="auto" w:fill="auto"/>
            <w:vAlign w:val="center"/>
          </w:tcPr>
          <w:p w14:paraId="69A3B034" w14:textId="77777777" w:rsidR="004F0ED8" w:rsidRPr="00386435" w:rsidRDefault="004F0ED8" w:rsidP="0082212A">
            <w:pPr>
              <w:contextualSpacing/>
              <w:jc w:val="center"/>
              <w:rPr>
                <w:rFonts w:cs="Arial"/>
                <w:color w:val="auto"/>
              </w:rPr>
            </w:pPr>
          </w:p>
        </w:tc>
        <w:tc>
          <w:tcPr>
            <w:tcW w:w="1688" w:type="dxa"/>
            <w:shd w:val="clear" w:color="auto" w:fill="auto"/>
            <w:vAlign w:val="center"/>
          </w:tcPr>
          <w:p w14:paraId="47ABBB18" w14:textId="77777777" w:rsidR="004F0ED8" w:rsidRPr="00386435" w:rsidRDefault="004F0ED8" w:rsidP="0082212A">
            <w:pPr>
              <w:jc w:val="center"/>
              <w:rPr>
                <w:color w:val="auto"/>
              </w:rPr>
            </w:pPr>
          </w:p>
        </w:tc>
        <w:tc>
          <w:tcPr>
            <w:tcW w:w="1267" w:type="dxa"/>
            <w:shd w:val="clear" w:color="auto" w:fill="auto"/>
            <w:vAlign w:val="center"/>
          </w:tcPr>
          <w:p w14:paraId="22355965" w14:textId="77777777" w:rsidR="004F0ED8" w:rsidRPr="00386435" w:rsidRDefault="004F0ED8" w:rsidP="0082212A">
            <w:pPr>
              <w:jc w:val="center"/>
              <w:rPr>
                <w:color w:val="auto"/>
              </w:rPr>
            </w:pPr>
          </w:p>
        </w:tc>
        <w:tc>
          <w:tcPr>
            <w:tcW w:w="1270" w:type="dxa"/>
            <w:shd w:val="clear" w:color="auto" w:fill="auto"/>
            <w:vAlign w:val="center"/>
          </w:tcPr>
          <w:p w14:paraId="73B32AB7" w14:textId="77777777" w:rsidR="004F0ED8" w:rsidRPr="00386435" w:rsidRDefault="004F0ED8" w:rsidP="0082212A">
            <w:pPr>
              <w:jc w:val="center"/>
              <w:rPr>
                <w:color w:val="auto"/>
              </w:rPr>
            </w:pPr>
          </w:p>
        </w:tc>
      </w:tr>
      <w:tr w:rsidR="00386435" w:rsidRPr="00386435" w14:paraId="4C973ABF" w14:textId="77777777" w:rsidTr="0082212A">
        <w:trPr>
          <w:trHeight w:val="96"/>
        </w:trPr>
        <w:tc>
          <w:tcPr>
            <w:tcW w:w="6663" w:type="dxa"/>
            <w:shd w:val="clear" w:color="auto" w:fill="auto"/>
            <w:vAlign w:val="center"/>
          </w:tcPr>
          <w:p w14:paraId="6ACEB54A" w14:textId="1F40E279" w:rsidR="004F0ED8" w:rsidRPr="00386435" w:rsidRDefault="0082212A" w:rsidP="0082212A">
            <w:pPr>
              <w:pStyle w:val="ListParagraph"/>
              <w:overflowPunct w:val="0"/>
              <w:autoSpaceDE w:val="0"/>
              <w:autoSpaceDN w:val="0"/>
              <w:adjustRightInd w:val="0"/>
              <w:ind w:left="0"/>
              <w:textAlignment w:val="baseline"/>
              <w:rPr>
                <w:rFonts w:cs="Arial"/>
                <w:color w:val="auto"/>
                <w:szCs w:val="20"/>
              </w:rPr>
            </w:pPr>
            <w:r w:rsidRPr="00386435">
              <w:rPr>
                <w:rFonts w:cs="Arial"/>
                <w:color w:val="auto"/>
                <w:sz w:val="18"/>
                <w:szCs w:val="18"/>
              </w:rPr>
              <w:t>To take appropriate responsibility for PREVENT and the safeguarding and promotion of the welfare of children and/or vulnerable adults.</w:t>
            </w:r>
          </w:p>
        </w:tc>
        <w:tc>
          <w:tcPr>
            <w:tcW w:w="1134" w:type="dxa"/>
            <w:shd w:val="clear" w:color="auto" w:fill="auto"/>
          </w:tcPr>
          <w:p w14:paraId="170DCA3A" w14:textId="570C39AF" w:rsidR="004F0ED8" w:rsidRPr="00386435" w:rsidRDefault="0082212A" w:rsidP="0082212A">
            <w:pPr>
              <w:jc w:val="center"/>
              <w:rPr>
                <w:color w:val="auto"/>
              </w:rPr>
            </w:pPr>
            <w:r w:rsidRPr="00386435">
              <w:rPr>
                <w:rFonts w:eastAsia="Times New Roman" w:cs="Arial"/>
                <w:color w:val="auto"/>
              </w:rPr>
              <w:sym w:font="Wingdings" w:char="F0AB"/>
            </w:r>
          </w:p>
        </w:tc>
        <w:tc>
          <w:tcPr>
            <w:tcW w:w="1133" w:type="dxa"/>
            <w:shd w:val="clear" w:color="auto" w:fill="auto"/>
            <w:vAlign w:val="center"/>
          </w:tcPr>
          <w:p w14:paraId="0713CDBE" w14:textId="77777777" w:rsidR="004F0ED8" w:rsidRPr="00386435" w:rsidRDefault="004F0ED8" w:rsidP="0082212A">
            <w:pPr>
              <w:contextualSpacing/>
              <w:jc w:val="center"/>
              <w:rPr>
                <w:rFonts w:cs="Arial"/>
                <w:color w:val="auto"/>
              </w:rPr>
            </w:pPr>
          </w:p>
        </w:tc>
        <w:tc>
          <w:tcPr>
            <w:tcW w:w="250" w:type="dxa"/>
            <w:shd w:val="pct25" w:color="auto" w:fill="auto"/>
            <w:vAlign w:val="center"/>
          </w:tcPr>
          <w:p w14:paraId="1DC8AE1E" w14:textId="77777777" w:rsidR="004F0ED8" w:rsidRPr="00386435" w:rsidRDefault="004F0ED8" w:rsidP="0082212A">
            <w:pPr>
              <w:contextualSpacing/>
              <w:jc w:val="center"/>
              <w:rPr>
                <w:rFonts w:cs="Arial"/>
                <w:color w:val="auto"/>
              </w:rPr>
            </w:pPr>
          </w:p>
        </w:tc>
        <w:tc>
          <w:tcPr>
            <w:tcW w:w="1276" w:type="dxa"/>
            <w:shd w:val="clear" w:color="auto" w:fill="auto"/>
            <w:vAlign w:val="center"/>
          </w:tcPr>
          <w:p w14:paraId="36CC824D" w14:textId="77777777" w:rsidR="004F0ED8" w:rsidRPr="00386435" w:rsidRDefault="004F0ED8" w:rsidP="0082212A">
            <w:pPr>
              <w:contextualSpacing/>
              <w:jc w:val="center"/>
              <w:rPr>
                <w:rFonts w:cs="Arial"/>
                <w:color w:val="auto"/>
              </w:rPr>
            </w:pPr>
          </w:p>
        </w:tc>
        <w:tc>
          <w:tcPr>
            <w:tcW w:w="1688" w:type="dxa"/>
            <w:shd w:val="clear" w:color="auto" w:fill="auto"/>
            <w:vAlign w:val="center"/>
            <w:hideMark/>
          </w:tcPr>
          <w:p w14:paraId="5EAF8FCC"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267" w:type="dxa"/>
            <w:shd w:val="clear" w:color="auto" w:fill="auto"/>
            <w:vAlign w:val="center"/>
            <w:hideMark/>
          </w:tcPr>
          <w:p w14:paraId="102C7E6C"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270" w:type="dxa"/>
            <w:shd w:val="clear" w:color="auto" w:fill="auto"/>
            <w:vAlign w:val="center"/>
            <w:hideMark/>
          </w:tcPr>
          <w:p w14:paraId="15FAABA3" w14:textId="77777777" w:rsidR="004F0ED8" w:rsidRPr="00386435" w:rsidRDefault="004F0ED8" w:rsidP="0082212A">
            <w:pPr>
              <w:jc w:val="center"/>
              <w:rPr>
                <w:color w:val="auto"/>
              </w:rPr>
            </w:pPr>
            <w:r w:rsidRPr="00386435">
              <w:rPr>
                <w:rFonts w:eastAsia="Times New Roman" w:cs="Arial"/>
                <w:color w:val="auto"/>
              </w:rPr>
              <w:sym w:font="Wingdings" w:char="F0AB"/>
            </w:r>
          </w:p>
        </w:tc>
      </w:tr>
      <w:tr w:rsidR="00386435" w:rsidRPr="00386435" w14:paraId="141D85F8" w14:textId="77777777" w:rsidTr="0082212A">
        <w:trPr>
          <w:trHeight w:val="96"/>
        </w:trPr>
        <w:tc>
          <w:tcPr>
            <w:tcW w:w="6663" w:type="dxa"/>
            <w:shd w:val="clear" w:color="auto" w:fill="auto"/>
            <w:vAlign w:val="center"/>
          </w:tcPr>
          <w:p w14:paraId="60B58382" w14:textId="64E6655C" w:rsidR="004F0ED8" w:rsidRPr="00386435" w:rsidRDefault="0082212A" w:rsidP="0082212A">
            <w:pPr>
              <w:spacing w:before="0"/>
              <w:rPr>
                <w:rFonts w:cs="Arial"/>
                <w:color w:val="auto"/>
                <w:szCs w:val="20"/>
              </w:rPr>
            </w:pPr>
            <w:r w:rsidRPr="00386435">
              <w:rPr>
                <w:rFonts w:cs="Arial"/>
                <w:color w:val="auto"/>
                <w:sz w:val="18"/>
                <w:szCs w:val="18"/>
              </w:rPr>
              <w:t>To uphold British Values, the college values and responsibilities with regard to equality and diversity.</w:t>
            </w:r>
          </w:p>
        </w:tc>
        <w:tc>
          <w:tcPr>
            <w:tcW w:w="1134" w:type="dxa"/>
            <w:shd w:val="clear" w:color="auto" w:fill="auto"/>
          </w:tcPr>
          <w:p w14:paraId="2E82EF10" w14:textId="0B0DDE25" w:rsidR="004F0ED8" w:rsidRPr="00386435" w:rsidRDefault="0082212A" w:rsidP="0082212A">
            <w:pPr>
              <w:jc w:val="center"/>
              <w:rPr>
                <w:color w:val="auto"/>
              </w:rPr>
            </w:pPr>
            <w:r w:rsidRPr="00386435">
              <w:rPr>
                <w:rFonts w:eastAsia="Times New Roman" w:cs="Arial"/>
                <w:color w:val="auto"/>
              </w:rPr>
              <w:sym w:font="Wingdings" w:char="F0AB"/>
            </w:r>
          </w:p>
        </w:tc>
        <w:tc>
          <w:tcPr>
            <w:tcW w:w="1133" w:type="dxa"/>
            <w:shd w:val="clear" w:color="auto" w:fill="auto"/>
            <w:vAlign w:val="center"/>
          </w:tcPr>
          <w:p w14:paraId="701A14AC" w14:textId="77777777" w:rsidR="004F0ED8" w:rsidRPr="00386435" w:rsidRDefault="004F0ED8" w:rsidP="0082212A">
            <w:pPr>
              <w:contextualSpacing/>
              <w:jc w:val="center"/>
              <w:rPr>
                <w:rFonts w:cs="Arial"/>
                <w:color w:val="auto"/>
              </w:rPr>
            </w:pPr>
          </w:p>
        </w:tc>
        <w:tc>
          <w:tcPr>
            <w:tcW w:w="250" w:type="dxa"/>
            <w:shd w:val="pct25" w:color="auto" w:fill="auto"/>
            <w:vAlign w:val="center"/>
          </w:tcPr>
          <w:p w14:paraId="3397FED9" w14:textId="77777777" w:rsidR="004F0ED8" w:rsidRPr="00386435" w:rsidRDefault="004F0ED8" w:rsidP="0082212A">
            <w:pPr>
              <w:contextualSpacing/>
              <w:jc w:val="center"/>
              <w:rPr>
                <w:rFonts w:cs="Arial"/>
                <w:color w:val="auto"/>
              </w:rPr>
            </w:pPr>
          </w:p>
        </w:tc>
        <w:tc>
          <w:tcPr>
            <w:tcW w:w="1276" w:type="dxa"/>
            <w:shd w:val="clear" w:color="auto" w:fill="auto"/>
            <w:vAlign w:val="center"/>
          </w:tcPr>
          <w:p w14:paraId="6918A81E" w14:textId="77777777" w:rsidR="004F0ED8" w:rsidRPr="00386435" w:rsidRDefault="004F0ED8" w:rsidP="0082212A">
            <w:pPr>
              <w:contextualSpacing/>
              <w:jc w:val="center"/>
              <w:rPr>
                <w:rFonts w:cs="Arial"/>
                <w:color w:val="auto"/>
              </w:rPr>
            </w:pPr>
          </w:p>
        </w:tc>
        <w:tc>
          <w:tcPr>
            <w:tcW w:w="1688" w:type="dxa"/>
            <w:shd w:val="clear" w:color="auto" w:fill="auto"/>
            <w:vAlign w:val="center"/>
            <w:hideMark/>
          </w:tcPr>
          <w:p w14:paraId="71F66634"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267" w:type="dxa"/>
            <w:shd w:val="clear" w:color="auto" w:fill="auto"/>
            <w:vAlign w:val="center"/>
            <w:hideMark/>
          </w:tcPr>
          <w:p w14:paraId="14BBDAE5"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270" w:type="dxa"/>
            <w:shd w:val="clear" w:color="auto" w:fill="auto"/>
            <w:vAlign w:val="center"/>
            <w:hideMark/>
          </w:tcPr>
          <w:p w14:paraId="05C93C5E" w14:textId="77777777" w:rsidR="004F0ED8" w:rsidRPr="00386435" w:rsidRDefault="004F0ED8" w:rsidP="0082212A">
            <w:pPr>
              <w:jc w:val="center"/>
              <w:rPr>
                <w:color w:val="auto"/>
              </w:rPr>
            </w:pPr>
            <w:r w:rsidRPr="00386435">
              <w:rPr>
                <w:rFonts w:eastAsia="Times New Roman" w:cs="Arial"/>
                <w:color w:val="auto"/>
              </w:rPr>
              <w:sym w:font="Wingdings" w:char="F0AB"/>
            </w:r>
          </w:p>
        </w:tc>
      </w:tr>
      <w:tr w:rsidR="00386435" w:rsidRPr="00386435" w14:paraId="7AA6D6D4" w14:textId="77777777" w:rsidTr="0082212A">
        <w:trPr>
          <w:trHeight w:val="96"/>
        </w:trPr>
        <w:tc>
          <w:tcPr>
            <w:tcW w:w="6663" w:type="dxa"/>
            <w:shd w:val="clear" w:color="auto" w:fill="auto"/>
            <w:vAlign w:val="center"/>
          </w:tcPr>
          <w:p w14:paraId="4BA927D3" w14:textId="1026C733" w:rsidR="004F0ED8" w:rsidRPr="00386435" w:rsidRDefault="0082212A" w:rsidP="0082212A">
            <w:pPr>
              <w:pStyle w:val="ListParagraph"/>
              <w:ind w:left="0"/>
              <w:rPr>
                <w:rFonts w:cs="Arial"/>
                <w:color w:val="auto"/>
                <w:szCs w:val="20"/>
              </w:rPr>
            </w:pPr>
            <w:r w:rsidRPr="00386435">
              <w:rPr>
                <w:rFonts w:cs="Arial"/>
                <w:color w:val="auto"/>
                <w:sz w:val="18"/>
                <w:szCs w:val="18"/>
              </w:rPr>
              <w:t>To understand and adhere to college Health and Safety policies and guidelines ensuring compliance with statutory legislation.</w:t>
            </w:r>
          </w:p>
        </w:tc>
        <w:tc>
          <w:tcPr>
            <w:tcW w:w="1134" w:type="dxa"/>
            <w:shd w:val="clear" w:color="auto" w:fill="auto"/>
          </w:tcPr>
          <w:p w14:paraId="3369B45A" w14:textId="2E0FF6AD" w:rsidR="004F0ED8" w:rsidRPr="00386435" w:rsidRDefault="0082212A" w:rsidP="0082212A">
            <w:pPr>
              <w:jc w:val="center"/>
              <w:rPr>
                <w:color w:val="auto"/>
              </w:rPr>
            </w:pPr>
            <w:r w:rsidRPr="00386435">
              <w:rPr>
                <w:rFonts w:eastAsia="Times New Roman" w:cs="Arial"/>
                <w:color w:val="auto"/>
              </w:rPr>
              <w:sym w:font="Wingdings" w:char="F0AB"/>
            </w:r>
          </w:p>
        </w:tc>
        <w:tc>
          <w:tcPr>
            <w:tcW w:w="1133" w:type="dxa"/>
            <w:shd w:val="clear" w:color="auto" w:fill="auto"/>
            <w:vAlign w:val="center"/>
          </w:tcPr>
          <w:p w14:paraId="7938AD58" w14:textId="77777777" w:rsidR="004F0ED8" w:rsidRPr="00386435" w:rsidRDefault="004F0ED8" w:rsidP="0082212A">
            <w:pPr>
              <w:contextualSpacing/>
              <w:jc w:val="center"/>
              <w:rPr>
                <w:rFonts w:cs="Arial"/>
                <w:color w:val="auto"/>
              </w:rPr>
            </w:pPr>
          </w:p>
        </w:tc>
        <w:tc>
          <w:tcPr>
            <w:tcW w:w="250" w:type="dxa"/>
            <w:shd w:val="pct25" w:color="auto" w:fill="auto"/>
            <w:vAlign w:val="center"/>
          </w:tcPr>
          <w:p w14:paraId="0E5F0235" w14:textId="77777777" w:rsidR="004F0ED8" w:rsidRPr="00386435" w:rsidRDefault="004F0ED8" w:rsidP="0082212A">
            <w:pPr>
              <w:contextualSpacing/>
              <w:jc w:val="center"/>
              <w:rPr>
                <w:rFonts w:cs="Arial"/>
                <w:color w:val="auto"/>
              </w:rPr>
            </w:pPr>
          </w:p>
        </w:tc>
        <w:tc>
          <w:tcPr>
            <w:tcW w:w="1276" w:type="dxa"/>
            <w:shd w:val="clear" w:color="auto" w:fill="auto"/>
            <w:vAlign w:val="center"/>
          </w:tcPr>
          <w:p w14:paraId="6DE45AD5" w14:textId="77777777" w:rsidR="004F0ED8" w:rsidRPr="00386435" w:rsidRDefault="004F0ED8" w:rsidP="0082212A">
            <w:pPr>
              <w:contextualSpacing/>
              <w:jc w:val="center"/>
              <w:rPr>
                <w:rFonts w:cs="Arial"/>
                <w:color w:val="auto"/>
              </w:rPr>
            </w:pPr>
          </w:p>
        </w:tc>
        <w:tc>
          <w:tcPr>
            <w:tcW w:w="1688" w:type="dxa"/>
            <w:shd w:val="clear" w:color="auto" w:fill="auto"/>
            <w:vAlign w:val="center"/>
            <w:hideMark/>
          </w:tcPr>
          <w:p w14:paraId="6C7D8454"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267" w:type="dxa"/>
            <w:shd w:val="clear" w:color="auto" w:fill="auto"/>
            <w:vAlign w:val="center"/>
          </w:tcPr>
          <w:p w14:paraId="264A7A89" w14:textId="77777777" w:rsidR="004F0ED8" w:rsidRPr="00386435" w:rsidRDefault="004F0ED8" w:rsidP="0082212A">
            <w:pPr>
              <w:jc w:val="center"/>
              <w:rPr>
                <w:color w:val="auto"/>
              </w:rPr>
            </w:pPr>
            <w:r w:rsidRPr="00386435">
              <w:rPr>
                <w:rFonts w:eastAsia="Times New Roman" w:cs="Arial"/>
                <w:color w:val="auto"/>
              </w:rPr>
              <w:sym w:font="Wingdings" w:char="F0AB"/>
            </w:r>
          </w:p>
        </w:tc>
        <w:tc>
          <w:tcPr>
            <w:tcW w:w="1270" w:type="dxa"/>
            <w:shd w:val="clear" w:color="auto" w:fill="auto"/>
            <w:vAlign w:val="center"/>
            <w:hideMark/>
          </w:tcPr>
          <w:p w14:paraId="124BA287" w14:textId="77777777" w:rsidR="004F0ED8" w:rsidRPr="00386435" w:rsidRDefault="004F0ED8" w:rsidP="0082212A">
            <w:pPr>
              <w:jc w:val="center"/>
              <w:rPr>
                <w:color w:val="auto"/>
              </w:rPr>
            </w:pPr>
            <w:r w:rsidRPr="00386435">
              <w:rPr>
                <w:rFonts w:eastAsia="Times New Roman" w:cs="Arial"/>
                <w:color w:val="auto"/>
              </w:rPr>
              <w:sym w:font="Wingdings" w:char="F0AB"/>
            </w:r>
          </w:p>
        </w:tc>
      </w:tr>
    </w:tbl>
    <w:p w14:paraId="668938FA" w14:textId="66B7E9DF" w:rsidR="008672E1" w:rsidRPr="00386435" w:rsidRDefault="0082212A" w:rsidP="009B7144">
      <w:pPr>
        <w:tabs>
          <w:tab w:val="left" w:pos="2520"/>
        </w:tabs>
        <w:rPr>
          <w:color w:val="auto"/>
          <w:sz w:val="18"/>
          <w:szCs w:val="18"/>
        </w:rPr>
      </w:pPr>
      <w:r w:rsidRPr="00386435">
        <w:rPr>
          <w:color w:val="auto"/>
          <w:sz w:val="18"/>
          <w:szCs w:val="18"/>
        </w:rPr>
        <w:br w:type="textWrapping" w:clear="all"/>
      </w:r>
    </w:p>
    <w:sectPr w:rsidR="008672E1" w:rsidRPr="00386435" w:rsidSect="0079313E">
      <w:pgSz w:w="16838" w:h="11906" w:orient="landscape"/>
      <w:pgMar w:top="1134"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0C6D4" w14:textId="77777777" w:rsidR="002A57E1" w:rsidRDefault="002A57E1" w:rsidP="001D4F2D">
      <w:r>
        <w:separator/>
      </w:r>
    </w:p>
  </w:endnote>
  <w:endnote w:type="continuationSeparator" w:id="0">
    <w:p w14:paraId="3B839504" w14:textId="77777777" w:rsidR="002A57E1" w:rsidRDefault="002A57E1" w:rsidP="001D4F2D">
      <w:r>
        <w:continuationSeparator/>
      </w:r>
    </w:p>
  </w:endnote>
  <w:endnote w:type="continuationNotice" w:id="1">
    <w:p w14:paraId="7580D3E5" w14:textId="77777777" w:rsidR="002A57E1" w:rsidRDefault="002A57E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FuturaBT-Medium">
    <w:altName w:val="Century Gothic"/>
    <w:panose1 w:val="00000000000000000000"/>
    <w:charset w:val="4D"/>
    <w:family w:val="auto"/>
    <w:notTrueType/>
    <w:pitch w:val="default"/>
    <w:sig w:usb0="00000003" w:usb1="00000000" w:usb2="00000000" w:usb3="00000000" w:csb0="00000001" w:csb1="00000000"/>
  </w:font>
  <w:font w:name="FuturaBT-Light">
    <w:altName w:val="Century Gothic"/>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376EE" w14:textId="77777777" w:rsidR="002A57E1" w:rsidRDefault="002A57E1" w:rsidP="001D4F2D">
      <w:r>
        <w:separator/>
      </w:r>
    </w:p>
  </w:footnote>
  <w:footnote w:type="continuationSeparator" w:id="0">
    <w:p w14:paraId="43EE252E" w14:textId="77777777" w:rsidR="002A57E1" w:rsidRDefault="002A57E1" w:rsidP="001D4F2D">
      <w:r>
        <w:continuationSeparator/>
      </w:r>
    </w:p>
  </w:footnote>
  <w:footnote w:type="continuationNotice" w:id="1">
    <w:p w14:paraId="221BA268" w14:textId="77777777" w:rsidR="002A57E1" w:rsidRDefault="002A57E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82E4" w14:textId="77777777" w:rsidR="00151340" w:rsidRDefault="00151340" w:rsidP="001513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0436" w14:textId="77777777" w:rsidR="00BF7F50" w:rsidRDefault="009F69E6" w:rsidP="0079313E">
    <w:pPr>
      <w:pStyle w:val="Header"/>
    </w:pPr>
    <w:r>
      <w:rPr>
        <w:noProof/>
        <w:lang w:eastAsia="en-GB"/>
      </w:rPr>
      <w:drawing>
        <wp:inline distT="0" distB="0" distL="0" distR="0" wp14:anchorId="01DE81E2" wp14:editId="5029765F">
          <wp:extent cx="6116320" cy="1193800"/>
          <wp:effectExtent l="0" t="0" r="0" b="6350"/>
          <wp:docPr id="17" name="Picture 17" descr="C:\Users\5603\AppData\Local\Microsoft\Windows\INetCache\Content.Outlook\BJ90Q2QK\Document Header options 1.jpg"/>
          <wp:cNvGraphicFramePr/>
          <a:graphic xmlns:a="http://schemas.openxmlformats.org/drawingml/2006/main">
            <a:graphicData uri="http://schemas.openxmlformats.org/drawingml/2006/picture">
              <pic:pic xmlns:pic="http://schemas.openxmlformats.org/drawingml/2006/picture">
                <pic:nvPicPr>
                  <pic:cNvPr id="1" name="Picture 1" descr="C:\Users\5603\AppData\Local\Microsoft\Windows\INetCache\Content.Outlook\BJ90Q2QK\Document Header options 1.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1C0"/>
    <w:multiLevelType w:val="multilevel"/>
    <w:tmpl w:val="805EF4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DC3A2F"/>
    <w:multiLevelType w:val="multilevel"/>
    <w:tmpl w:val="C674D5A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127268"/>
    <w:multiLevelType w:val="multilevel"/>
    <w:tmpl w:val="A6A6BA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 w15:restartNumberingAfterBreak="0">
    <w:nsid w:val="0EE930ED"/>
    <w:multiLevelType w:val="multilevel"/>
    <w:tmpl w:val="5B2AE3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B67311"/>
    <w:multiLevelType w:val="multilevel"/>
    <w:tmpl w:val="2DEC0C1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0D6229"/>
    <w:multiLevelType w:val="multilevel"/>
    <w:tmpl w:val="F4F28C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6D3FDB"/>
    <w:multiLevelType w:val="hybridMultilevel"/>
    <w:tmpl w:val="9DC03FD0"/>
    <w:lvl w:ilvl="0" w:tplc="9E024062">
      <w:start w:val="1"/>
      <w:numFmt w:val="bullet"/>
      <w:pStyle w:val="Bulletsindent"/>
      <w:lvlText w:val=""/>
      <w:lvlJc w:val="left"/>
      <w:pPr>
        <w:ind w:left="720" w:hanging="360"/>
      </w:pPr>
      <w:rPr>
        <w:rFonts w:ascii="Symbol" w:hAnsi="Symbol" w:hint="default"/>
        <w:color w:val="E57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04A58"/>
    <w:multiLevelType w:val="multilevel"/>
    <w:tmpl w:val="9880FD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A933EBD"/>
    <w:multiLevelType w:val="multilevel"/>
    <w:tmpl w:val="14DCADF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BE53F9"/>
    <w:multiLevelType w:val="multilevel"/>
    <w:tmpl w:val="8A3C8B3A"/>
    <w:lvl w:ilvl="0">
      <w:start w:val="1"/>
      <w:numFmt w:val="bullet"/>
      <w:lvlText w:val=""/>
      <w:lvlJc w:val="left"/>
      <w:pPr>
        <w:ind w:left="360" w:hanging="360"/>
      </w:pPr>
      <w:rPr>
        <w:rFonts w:ascii="Symbol" w:hAnsi="Symbol"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1245C2"/>
    <w:multiLevelType w:val="multilevel"/>
    <w:tmpl w:val="CE5AD01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C35138"/>
    <w:multiLevelType w:val="hybridMultilevel"/>
    <w:tmpl w:val="A1BC35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F954876"/>
    <w:multiLevelType w:val="hybridMultilevel"/>
    <w:tmpl w:val="138AD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C74547"/>
    <w:multiLevelType w:val="multilevel"/>
    <w:tmpl w:val="F7F61BFE"/>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4" w15:restartNumberingAfterBreak="0">
    <w:nsid w:val="25335CA7"/>
    <w:multiLevelType w:val="multilevel"/>
    <w:tmpl w:val="8A3C8B3A"/>
    <w:lvl w:ilvl="0">
      <w:start w:val="1"/>
      <w:numFmt w:val="bullet"/>
      <w:lvlText w:val=""/>
      <w:lvlJc w:val="left"/>
      <w:pPr>
        <w:ind w:left="360" w:hanging="360"/>
      </w:pPr>
      <w:rPr>
        <w:rFonts w:ascii="Symbol" w:hAnsi="Symbol" w:hint="default"/>
        <w:color w:val="auto"/>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A348E0"/>
    <w:multiLevelType w:val="multilevel"/>
    <w:tmpl w:val="D8B06A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703BC7"/>
    <w:multiLevelType w:val="multilevel"/>
    <w:tmpl w:val="F2ECC99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B77CEA"/>
    <w:multiLevelType w:val="multilevel"/>
    <w:tmpl w:val="AFB40576"/>
    <w:lvl w:ilvl="0">
      <w:start w:val="6"/>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50C39A9"/>
    <w:multiLevelType w:val="hybridMultilevel"/>
    <w:tmpl w:val="80745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403FBB"/>
    <w:multiLevelType w:val="multilevel"/>
    <w:tmpl w:val="1410246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BA26867"/>
    <w:multiLevelType w:val="hybridMultilevel"/>
    <w:tmpl w:val="160C3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79160C"/>
    <w:multiLevelType w:val="multilevel"/>
    <w:tmpl w:val="0809001F"/>
    <w:numStyleLink w:val="Style1"/>
  </w:abstractNum>
  <w:abstractNum w:abstractNumId="22" w15:restartNumberingAfterBreak="0">
    <w:nsid w:val="42E51781"/>
    <w:multiLevelType w:val="multilevel"/>
    <w:tmpl w:val="8A3C8B3A"/>
    <w:lvl w:ilvl="0">
      <w:start w:val="1"/>
      <w:numFmt w:val="bullet"/>
      <w:lvlText w:val=""/>
      <w:lvlJc w:val="left"/>
      <w:pPr>
        <w:ind w:left="360" w:hanging="360"/>
      </w:pPr>
      <w:rPr>
        <w:rFonts w:ascii="Symbol" w:hAnsi="Symbol"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7C16C5"/>
    <w:multiLevelType w:val="multilevel"/>
    <w:tmpl w:val="598CB51C"/>
    <w:lvl w:ilvl="0">
      <w:start w:val="1"/>
      <w:numFmt w:val="decimal"/>
      <w:lvlText w:val="%1"/>
      <w:lvlJc w:val="left"/>
      <w:pPr>
        <w:tabs>
          <w:tab w:val="num" w:pos="435"/>
        </w:tabs>
        <w:ind w:left="435" w:hanging="435"/>
      </w:pPr>
      <w:rPr>
        <w:rFonts w:eastAsia="Cambria" w:hint="default"/>
      </w:rPr>
    </w:lvl>
    <w:lvl w:ilvl="1">
      <w:start w:val="1"/>
      <w:numFmt w:val="decimal"/>
      <w:lvlText w:val="%1.%2"/>
      <w:lvlJc w:val="left"/>
      <w:pPr>
        <w:tabs>
          <w:tab w:val="num" w:pos="1875"/>
        </w:tabs>
        <w:ind w:left="1875" w:hanging="435"/>
      </w:pPr>
      <w:rPr>
        <w:rFonts w:eastAsia="Cambria" w:hint="default"/>
      </w:rPr>
    </w:lvl>
    <w:lvl w:ilvl="2">
      <w:start w:val="1"/>
      <w:numFmt w:val="decimal"/>
      <w:lvlText w:val="%1.%2.%3"/>
      <w:lvlJc w:val="left"/>
      <w:pPr>
        <w:tabs>
          <w:tab w:val="num" w:pos="3600"/>
        </w:tabs>
        <w:ind w:left="3600" w:hanging="720"/>
      </w:pPr>
      <w:rPr>
        <w:rFonts w:eastAsia="Cambria" w:hint="default"/>
      </w:rPr>
    </w:lvl>
    <w:lvl w:ilvl="3">
      <w:start w:val="1"/>
      <w:numFmt w:val="decimal"/>
      <w:lvlText w:val="%1.%2.%3.%4"/>
      <w:lvlJc w:val="left"/>
      <w:pPr>
        <w:tabs>
          <w:tab w:val="num" w:pos="5040"/>
        </w:tabs>
        <w:ind w:left="5040" w:hanging="720"/>
      </w:pPr>
      <w:rPr>
        <w:rFonts w:eastAsia="Cambria" w:hint="default"/>
      </w:rPr>
    </w:lvl>
    <w:lvl w:ilvl="4">
      <w:start w:val="1"/>
      <w:numFmt w:val="decimal"/>
      <w:lvlText w:val="%1.%2.%3.%4.%5"/>
      <w:lvlJc w:val="left"/>
      <w:pPr>
        <w:tabs>
          <w:tab w:val="num" w:pos="6840"/>
        </w:tabs>
        <w:ind w:left="6840" w:hanging="1080"/>
      </w:pPr>
      <w:rPr>
        <w:rFonts w:eastAsia="Cambria" w:hint="default"/>
      </w:rPr>
    </w:lvl>
    <w:lvl w:ilvl="5">
      <w:start w:val="1"/>
      <w:numFmt w:val="decimal"/>
      <w:lvlText w:val="%1.%2.%3.%4.%5.%6"/>
      <w:lvlJc w:val="left"/>
      <w:pPr>
        <w:tabs>
          <w:tab w:val="num" w:pos="8280"/>
        </w:tabs>
        <w:ind w:left="8280" w:hanging="1080"/>
      </w:pPr>
      <w:rPr>
        <w:rFonts w:eastAsia="Cambria" w:hint="default"/>
      </w:rPr>
    </w:lvl>
    <w:lvl w:ilvl="6">
      <w:start w:val="1"/>
      <w:numFmt w:val="decimal"/>
      <w:lvlText w:val="%1.%2.%3.%4.%5.%6.%7"/>
      <w:lvlJc w:val="left"/>
      <w:pPr>
        <w:tabs>
          <w:tab w:val="num" w:pos="10080"/>
        </w:tabs>
        <w:ind w:left="10080" w:hanging="1440"/>
      </w:pPr>
      <w:rPr>
        <w:rFonts w:eastAsia="Cambria" w:hint="default"/>
      </w:rPr>
    </w:lvl>
    <w:lvl w:ilvl="7">
      <w:start w:val="1"/>
      <w:numFmt w:val="decimal"/>
      <w:lvlText w:val="%1.%2.%3.%4.%5.%6.%7.%8"/>
      <w:lvlJc w:val="left"/>
      <w:pPr>
        <w:tabs>
          <w:tab w:val="num" w:pos="11520"/>
        </w:tabs>
        <w:ind w:left="11520" w:hanging="1440"/>
      </w:pPr>
      <w:rPr>
        <w:rFonts w:eastAsia="Cambria" w:hint="default"/>
      </w:rPr>
    </w:lvl>
    <w:lvl w:ilvl="8">
      <w:start w:val="1"/>
      <w:numFmt w:val="decimal"/>
      <w:lvlText w:val="%1.%2.%3.%4.%5.%6.%7.%8.%9"/>
      <w:lvlJc w:val="left"/>
      <w:pPr>
        <w:tabs>
          <w:tab w:val="num" w:pos="13320"/>
        </w:tabs>
        <w:ind w:left="13320" w:hanging="1800"/>
      </w:pPr>
      <w:rPr>
        <w:rFonts w:eastAsia="Cambria" w:hint="default"/>
      </w:rPr>
    </w:lvl>
  </w:abstractNum>
  <w:abstractNum w:abstractNumId="24" w15:restartNumberingAfterBreak="0">
    <w:nsid w:val="4ED5793A"/>
    <w:multiLevelType w:val="multilevel"/>
    <w:tmpl w:val="F45AE74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06C0C31"/>
    <w:multiLevelType w:val="hybridMultilevel"/>
    <w:tmpl w:val="C5084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73716F"/>
    <w:multiLevelType w:val="hybridMultilevel"/>
    <w:tmpl w:val="72883EB4"/>
    <w:lvl w:ilvl="0" w:tplc="0809000D">
      <w:start w:val="1"/>
      <w:numFmt w:val="bullet"/>
      <w:lvlText w:val=""/>
      <w:lvlJc w:val="left"/>
      <w:pPr>
        <w:ind w:left="2250" w:hanging="360"/>
      </w:pPr>
      <w:rPr>
        <w:rFonts w:ascii="Wingdings" w:hAnsi="Wingdings"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27" w15:restartNumberingAfterBreak="0">
    <w:nsid w:val="51C36BD2"/>
    <w:multiLevelType w:val="hybridMultilevel"/>
    <w:tmpl w:val="67D2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906CD3"/>
    <w:multiLevelType w:val="multilevel"/>
    <w:tmpl w:val="3BB8748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4855AA"/>
    <w:multiLevelType w:val="multilevel"/>
    <w:tmpl w:val="2576864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72871F8"/>
    <w:multiLevelType w:val="hybridMultilevel"/>
    <w:tmpl w:val="23C6E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3970F7"/>
    <w:multiLevelType w:val="multilevel"/>
    <w:tmpl w:val="4AFE7E2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2" w15:restartNumberingAfterBreak="0">
    <w:nsid w:val="5A326B7C"/>
    <w:multiLevelType w:val="multilevel"/>
    <w:tmpl w:val="A0C886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3" w15:restartNumberingAfterBreak="0">
    <w:nsid w:val="5F46564F"/>
    <w:multiLevelType w:val="hybridMultilevel"/>
    <w:tmpl w:val="999EE70A"/>
    <w:lvl w:ilvl="0" w:tplc="08090001">
      <w:start w:val="1"/>
      <w:numFmt w:val="bullet"/>
      <w:lvlText w:val=""/>
      <w:lvlJc w:val="left"/>
      <w:pPr>
        <w:tabs>
          <w:tab w:val="num" w:pos="-266"/>
        </w:tabs>
        <w:ind w:left="-266" w:hanging="360"/>
      </w:pPr>
      <w:rPr>
        <w:rFonts w:ascii="Symbol" w:hAnsi="Symbol" w:hint="default"/>
      </w:rPr>
    </w:lvl>
    <w:lvl w:ilvl="1" w:tplc="08090019">
      <w:start w:val="1"/>
      <w:numFmt w:val="lowerLetter"/>
      <w:lvlText w:val="%2."/>
      <w:lvlJc w:val="left"/>
      <w:pPr>
        <w:tabs>
          <w:tab w:val="num" w:pos="454"/>
        </w:tabs>
        <w:ind w:left="454" w:hanging="360"/>
      </w:pPr>
    </w:lvl>
    <w:lvl w:ilvl="2" w:tplc="0809001B" w:tentative="1">
      <w:start w:val="1"/>
      <w:numFmt w:val="lowerRoman"/>
      <w:lvlText w:val="%3."/>
      <w:lvlJc w:val="right"/>
      <w:pPr>
        <w:tabs>
          <w:tab w:val="num" w:pos="1174"/>
        </w:tabs>
        <w:ind w:left="1174" w:hanging="180"/>
      </w:pPr>
    </w:lvl>
    <w:lvl w:ilvl="3" w:tplc="0809000F" w:tentative="1">
      <w:start w:val="1"/>
      <w:numFmt w:val="decimal"/>
      <w:lvlText w:val="%4."/>
      <w:lvlJc w:val="left"/>
      <w:pPr>
        <w:tabs>
          <w:tab w:val="num" w:pos="1894"/>
        </w:tabs>
        <w:ind w:left="1894" w:hanging="360"/>
      </w:pPr>
    </w:lvl>
    <w:lvl w:ilvl="4" w:tplc="08090019" w:tentative="1">
      <w:start w:val="1"/>
      <w:numFmt w:val="lowerLetter"/>
      <w:lvlText w:val="%5."/>
      <w:lvlJc w:val="left"/>
      <w:pPr>
        <w:tabs>
          <w:tab w:val="num" w:pos="2614"/>
        </w:tabs>
        <w:ind w:left="2614" w:hanging="360"/>
      </w:pPr>
    </w:lvl>
    <w:lvl w:ilvl="5" w:tplc="0809001B" w:tentative="1">
      <w:start w:val="1"/>
      <w:numFmt w:val="lowerRoman"/>
      <w:lvlText w:val="%6."/>
      <w:lvlJc w:val="right"/>
      <w:pPr>
        <w:tabs>
          <w:tab w:val="num" w:pos="3334"/>
        </w:tabs>
        <w:ind w:left="3334" w:hanging="180"/>
      </w:pPr>
    </w:lvl>
    <w:lvl w:ilvl="6" w:tplc="0809000F" w:tentative="1">
      <w:start w:val="1"/>
      <w:numFmt w:val="decimal"/>
      <w:lvlText w:val="%7."/>
      <w:lvlJc w:val="left"/>
      <w:pPr>
        <w:tabs>
          <w:tab w:val="num" w:pos="4054"/>
        </w:tabs>
        <w:ind w:left="4054" w:hanging="360"/>
      </w:pPr>
    </w:lvl>
    <w:lvl w:ilvl="7" w:tplc="08090019" w:tentative="1">
      <w:start w:val="1"/>
      <w:numFmt w:val="lowerLetter"/>
      <w:lvlText w:val="%8."/>
      <w:lvlJc w:val="left"/>
      <w:pPr>
        <w:tabs>
          <w:tab w:val="num" w:pos="4774"/>
        </w:tabs>
        <w:ind w:left="4774" w:hanging="360"/>
      </w:pPr>
    </w:lvl>
    <w:lvl w:ilvl="8" w:tplc="0809001B" w:tentative="1">
      <w:start w:val="1"/>
      <w:numFmt w:val="lowerRoman"/>
      <w:lvlText w:val="%9."/>
      <w:lvlJc w:val="right"/>
      <w:pPr>
        <w:tabs>
          <w:tab w:val="num" w:pos="5494"/>
        </w:tabs>
        <w:ind w:left="5494" w:hanging="180"/>
      </w:pPr>
    </w:lvl>
  </w:abstractNum>
  <w:abstractNum w:abstractNumId="34" w15:restartNumberingAfterBreak="0">
    <w:nsid w:val="5FD40A65"/>
    <w:multiLevelType w:val="multilevel"/>
    <w:tmpl w:val="D3A047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2C450D9"/>
    <w:multiLevelType w:val="hybridMultilevel"/>
    <w:tmpl w:val="B3DC9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237422"/>
    <w:multiLevelType w:val="hybridMultilevel"/>
    <w:tmpl w:val="2D464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7E51CAA"/>
    <w:multiLevelType w:val="multilevel"/>
    <w:tmpl w:val="2632D480"/>
    <w:lvl w:ilvl="0">
      <w:start w:val="1"/>
      <w:numFmt w:val="decimal"/>
      <w:lvlText w:val="%1"/>
      <w:lvlJc w:val="left"/>
      <w:pPr>
        <w:ind w:left="720" w:hanging="360"/>
      </w:pPr>
      <w:rPr>
        <w:rFonts w:hint="default"/>
        <w:color w:val="5A5A59"/>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D995C01"/>
    <w:multiLevelType w:val="multilevel"/>
    <w:tmpl w:val="37B8FA44"/>
    <w:lvl w:ilvl="0">
      <w:start w:val="6"/>
      <w:numFmt w:val="decimal"/>
      <w:lvlText w:val="%1."/>
      <w:lvlJc w:val="left"/>
      <w:pPr>
        <w:ind w:left="-349"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5694" w:hanging="1440"/>
      </w:pPr>
      <w:rPr>
        <w:rFonts w:hint="default"/>
      </w:rPr>
    </w:lvl>
    <w:lvl w:ilvl="8">
      <w:start w:val="1"/>
      <w:numFmt w:val="decimal"/>
      <w:isLgl/>
      <w:lvlText w:val="%1.%2.%3.%4.%5.%6.%7.%8.%9"/>
      <w:lvlJc w:val="left"/>
      <w:pPr>
        <w:ind w:left="6763" w:hanging="1800"/>
      </w:pPr>
      <w:rPr>
        <w:rFonts w:hint="default"/>
      </w:rPr>
    </w:lvl>
  </w:abstractNum>
  <w:abstractNum w:abstractNumId="39" w15:restartNumberingAfterBreak="0">
    <w:nsid w:val="7A985E40"/>
    <w:multiLevelType w:val="hybridMultilevel"/>
    <w:tmpl w:val="AB4029E0"/>
    <w:lvl w:ilvl="0" w:tplc="FD901F6A">
      <w:start w:val="1"/>
      <w:numFmt w:val="bullet"/>
      <w:pStyle w:val="Bullets"/>
      <w:lvlText w:val=""/>
      <w:lvlJc w:val="left"/>
      <w:pPr>
        <w:ind w:left="720" w:hanging="360"/>
      </w:pPr>
      <w:rPr>
        <w:rFonts w:ascii="Symbol" w:hAnsi="Symbol" w:hint="default"/>
        <w:color w:val="0073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551DD8"/>
    <w:multiLevelType w:val="multilevel"/>
    <w:tmpl w:val="3F483F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60"/>
        </w:tabs>
        <w:ind w:left="660" w:hanging="4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1" w15:restartNumberingAfterBreak="0">
    <w:nsid w:val="7FD44CAF"/>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6842913">
    <w:abstractNumId w:val="39"/>
  </w:num>
  <w:num w:numId="2" w16cid:durableId="1362778841">
    <w:abstractNumId w:val="6"/>
  </w:num>
  <w:num w:numId="3" w16cid:durableId="921909962">
    <w:abstractNumId w:val="41"/>
  </w:num>
  <w:num w:numId="4" w16cid:durableId="965819207">
    <w:abstractNumId w:val="33"/>
  </w:num>
  <w:num w:numId="5" w16cid:durableId="52854022">
    <w:abstractNumId w:val="8"/>
  </w:num>
  <w:num w:numId="6" w16cid:durableId="2121290933">
    <w:abstractNumId w:val="17"/>
  </w:num>
  <w:num w:numId="7" w16cid:durableId="638732725">
    <w:abstractNumId w:val="0"/>
  </w:num>
  <w:num w:numId="8" w16cid:durableId="1410469810">
    <w:abstractNumId w:val="15"/>
  </w:num>
  <w:num w:numId="9" w16cid:durableId="1481002250">
    <w:abstractNumId w:val="5"/>
  </w:num>
  <w:num w:numId="10" w16cid:durableId="596988233">
    <w:abstractNumId w:val="16"/>
  </w:num>
  <w:num w:numId="11" w16cid:durableId="2116513305">
    <w:abstractNumId w:val="11"/>
  </w:num>
  <w:num w:numId="12" w16cid:durableId="1592199482">
    <w:abstractNumId w:val="34"/>
  </w:num>
  <w:num w:numId="13" w16cid:durableId="1361852566">
    <w:abstractNumId w:val="10"/>
  </w:num>
  <w:num w:numId="14" w16cid:durableId="657879567">
    <w:abstractNumId w:val="22"/>
  </w:num>
  <w:num w:numId="15" w16cid:durableId="657617338">
    <w:abstractNumId w:val="26"/>
  </w:num>
  <w:num w:numId="16" w16cid:durableId="1694843910">
    <w:abstractNumId w:val="14"/>
  </w:num>
  <w:num w:numId="17" w16cid:durableId="405037909">
    <w:abstractNumId w:val="37"/>
  </w:num>
  <w:num w:numId="18" w16cid:durableId="1723820509">
    <w:abstractNumId w:val="38"/>
  </w:num>
  <w:num w:numId="19" w16cid:durableId="2019118282">
    <w:abstractNumId w:val="29"/>
  </w:num>
  <w:num w:numId="20" w16cid:durableId="1762989432">
    <w:abstractNumId w:val="28"/>
  </w:num>
  <w:num w:numId="21" w16cid:durableId="408696160">
    <w:abstractNumId w:val="3"/>
  </w:num>
  <w:num w:numId="22" w16cid:durableId="2000841338">
    <w:abstractNumId w:val="9"/>
  </w:num>
  <w:num w:numId="23" w16cid:durableId="2036417393">
    <w:abstractNumId w:val="30"/>
  </w:num>
  <w:num w:numId="24" w16cid:durableId="1541625184">
    <w:abstractNumId w:val="23"/>
  </w:num>
  <w:num w:numId="25" w16cid:durableId="106973411">
    <w:abstractNumId w:val="21"/>
  </w:num>
  <w:num w:numId="26" w16cid:durableId="702563188">
    <w:abstractNumId w:val="31"/>
  </w:num>
  <w:num w:numId="27" w16cid:durableId="1941058537">
    <w:abstractNumId w:val="7"/>
  </w:num>
  <w:num w:numId="28" w16cid:durableId="539125709">
    <w:abstractNumId w:val="24"/>
  </w:num>
  <w:num w:numId="29" w16cid:durableId="774374020">
    <w:abstractNumId w:val="1"/>
  </w:num>
  <w:num w:numId="30" w16cid:durableId="1343819535">
    <w:abstractNumId w:val="35"/>
  </w:num>
  <w:num w:numId="31" w16cid:durableId="1057163410">
    <w:abstractNumId w:val="20"/>
  </w:num>
  <w:num w:numId="32" w16cid:durableId="1739786613">
    <w:abstractNumId w:val="18"/>
  </w:num>
  <w:num w:numId="33" w16cid:durableId="1053576893">
    <w:abstractNumId w:val="27"/>
  </w:num>
  <w:num w:numId="34" w16cid:durableId="1603024736">
    <w:abstractNumId w:val="25"/>
  </w:num>
  <w:num w:numId="35" w16cid:durableId="740492267">
    <w:abstractNumId w:val="36"/>
  </w:num>
  <w:num w:numId="36" w16cid:durableId="1114594115">
    <w:abstractNumId w:val="40"/>
  </w:num>
  <w:num w:numId="37" w16cid:durableId="509417945">
    <w:abstractNumId w:val="32"/>
  </w:num>
  <w:num w:numId="38" w16cid:durableId="2104758131">
    <w:abstractNumId w:val="2"/>
  </w:num>
  <w:num w:numId="39" w16cid:durableId="1453287002">
    <w:abstractNumId w:val="13"/>
  </w:num>
  <w:num w:numId="40" w16cid:durableId="2112316254">
    <w:abstractNumId w:val="19"/>
  </w:num>
  <w:num w:numId="41" w16cid:durableId="206263283">
    <w:abstractNumId w:val="4"/>
  </w:num>
  <w:num w:numId="42" w16cid:durableId="114886544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F2D"/>
    <w:rsid w:val="0001632E"/>
    <w:rsid w:val="00032A05"/>
    <w:rsid w:val="0003671F"/>
    <w:rsid w:val="00055F57"/>
    <w:rsid w:val="00056608"/>
    <w:rsid w:val="00075D6E"/>
    <w:rsid w:val="0008258E"/>
    <w:rsid w:val="000827FE"/>
    <w:rsid w:val="000B054F"/>
    <w:rsid w:val="000B2F56"/>
    <w:rsid w:val="000C5952"/>
    <w:rsid w:val="000C73CD"/>
    <w:rsid w:val="000E4480"/>
    <w:rsid w:val="000E5451"/>
    <w:rsid w:val="000E79DB"/>
    <w:rsid w:val="001128FA"/>
    <w:rsid w:val="001313F8"/>
    <w:rsid w:val="001326C1"/>
    <w:rsid w:val="00142E5E"/>
    <w:rsid w:val="00151340"/>
    <w:rsid w:val="00163690"/>
    <w:rsid w:val="00165371"/>
    <w:rsid w:val="001741BB"/>
    <w:rsid w:val="00192366"/>
    <w:rsid w:val="00197B22"/>
    <w:rsid w:val="001D4F2D"/>
    <w:rsid w:val="001F5129"/>
    <w:rsid w:val="001F6F08"/>
    <w:rsid w:val="00200287"/>
    <w:rsid w:val="00210406"/>
    <w:rsid w:val="0021720E"/>
    <w:rsid w:val="002174CE"/>
    <w:rsid w:val="002230F4"/>
    <w:rsid w:val="00227F19"/>
    <w:rsid w:val="002339EA"/>
    <w:rsid w:val="00233B51"/>
    <w:rsid w:val="0024462A"/>
    <w:rsid w:val="002871BA"/>
    <w:rsid w:val="002A0F1B"/>
    <w:rsid w:val="002A57E1"/>
    <w:rsid w:val="002B790E"/>
    <w:rsid w:val="002D1666"/>
    <w:rsid w:val="002D4986"/>
    <w:rsid w:val="002D703F"/>
    <w:rsid w:val="002F278A"/>
    <w:rsid w:val="00306870"/>
    <w:rsid w:val="0033368F"/>
    <w:rsid w:val="00367D37"/>
    <w:rsid w:val="00385732"/>
    <w:rsid w:val="00386435"/>
    <w:rsid w:val="003A09EE"/>
    <w:rsid w:val="003D2988"/>
    <w:rsid w:val="003E1756"/>
    <w:rsid w:val="003F0F6F"/>
    <w:rsid w:val="003F6B7B"/>
    <w:rsid w:val="004011D4"/>
    <w:rsid w:val="00412B3F"/>
    <w:rsid w:val="00423954"/>
    <w:rsid w:val="00431A40"/>
    <w:rsid w:val="0045260B"/>
    <w:rsid w:val="00472006"/>
    <w:rsid w:val="00492297"/>
    <w:rsid w:val="00496AB8"/>
    <w:rsid w:val="004A2539"/>
    <w:rsid w:val="004B1C89"/>
    <w:rsid w:val="004C1CC1"/>
    <w:rsid w:val="004E636E"/>
    <w:rsid w:val="004F0ED8"/>
    <w:rsid w:val="005415B3"/>
    <w:rsid w:val="005478DE"/>
    <w:rsid w:val="00553797"/>
    <w:rsid w:val="00567437"/>
    <w:rsid w:val="00584F46"/>
    <w:rsid w:val="005927F6"/>
    <w:rsid w:val="005950C9"/>
    <w:rsid w:val="005C0EA0"/>
    <w:rsid w:val="005C242E"/>
    <w:rsid w:val="005C72E8"/>
    <w:rsid w:val="005D7B20"/>
    <w:rsid w:val="005E19CC"/>
    <w:rsid w:val="005F071E"/>
    <w:rsid w:val="005F374E"/>
    <w:rsid w:val="00641F8D"/>
    <w:rsid w:val="00652A8C"/>
    <w:rsid w:val="00683057"/>
    <w:rsid w:val="00692F1C"/>
    <w:rsid w:val="006B7753"/>
    <w:rsid w:val="006C1DBC"/>
    <w:rsid w:val="006C747E"/>
    <w:rsid w:val="006D7F37"/>
    <w:rsid w:val="006E5E6F"/>
    <w:rsid w:val="00713373"/>
    <w:rsid w:val="00745B62"/>
    <w:rsid w:val="00754B98"/>
    <w:rsid w:val="00783FD7"/>
    <w:rsid w:val="00784042"/>
    <w:rsid w:val="0079313E"/>
    <w:rsid w:val="007A5BAE"/>
    <w:rsid w:val="007D0F2D"/>
    <w:rsid w:val="007E4300"/>
    <w:rsid w:val="007F03A9"/>
    <w:rsid w:val="007F62B2"/>
    <w:rsid w:val="00806602"/>
    <w:rsid w:val="0081733C"/>
    <w:rsid w:val="0082212A"/>
    <w:rsid w:val="00843CD8"/>
    <w:rsid w:val="00865471"/>
    <w:rsid w:val="008672E1"/>
    <w:rsid w:val="0087719B"/>
    <w:rsid w:val="00880E2B"/>
    <w:rsid w:val="00883223"/>
    <w:rsid w:val="00896DEB"/>
    <w:rsid w:val="008B4A62"/>
    <w:rsid w:val="008D2BCA"/>
    <w:rsid w:val="008E1FDB"/>
    <w:rsid w:val="008E289E"/>
    <w:rsid w:val="008E3947"/>
    <w:rsid w:val="008E67E9"/>
    <w:rsid w:val="008E706A"/>
    <w:rsid w:val="008F691D"/>
    <w:rsid w:val="00910040"/>
    <w:rsid w:val="00913188"/>
    <w:rsid w:val="009337E9"/>
    <w:rsid w:val="00943874"/>
    <w:rsid w:val="009455B9"/>
    <w:rsid w:val="00952BD3"/>
    <w:rsid w:val="00955446"/>
    <w:rsid w:val="009646D1"/>
    <w:rsid w:val="00966614"/>
    <w:rsid w:val="00976A88"/>
    <w:rsid w:val="00977F28"/>
    <w:rsid w:val="00986EC1"/>
    <w:rsid w:val="009873FA"/>
    <w:rsid w:val="009A6779"/>
    <w:rsid w:val="009A7177"/>
    <w:rsid w:val="009B7144"/>
    <w:rsid w:val="009C30F4"/>
    <w:rsid w:val="009C71A7"/>
    <w:rsid w:val="009F69E6"/>
    <w:rsid w:val="00A117B9"/>
    <w:rsid w:val="00A16B69"/>
    <w:rsid w:val="00A24406"/>
    <w:rsid w:val="00A64F04"/>
    <w:rsid w:val="00A806A6"/>
    <w:rsid w:val="00A82B81"/>
    <w:rsid w:val="00A90514"/>
    <w:rsid w:val="00A97929"/>
    <w:rsid w:val="00AA651F"/>
    <w:rsid w:val="00AC2DE7"/>
    <w:rsid w:val="00AF168E"/>
    <w:rsid w:val="00AF438E"/>
    <w:rsid w:val="00B13086"/>
    <w:rsid w:val="00B3465F"/>
    <w:rsid w:val="00B35ADD"/>
    <w:rsid w:val="00B43B33"/>
    <w:rsid w:val="00B459CA"/>
    <w:rsid w:val="00B528DF"/>
    <w:rsid w:val="00B52D3E"/>
    <w:rsid w:val="00B60EB7"/>
    <w:rsid w:val="00B677F1"/>
    <w:rsid w:val="00B8560F"/>
    <w:rsid w:val="00BA0204"/>
    <w:rsid w:val="00BA10A9"/>
    <w:rsid w:val="00BA5B4F"/>
    <w:rsid w:val="00BA68EC"/>
    <w:rsid w:val="00BE4C3A"/>
    <w:rsid w:val="00BF0F59"/>
    <w:rsid w:val="00BF7F50"/>
    <w:rsid w:val="00C05E60"/>
    <w:rsid w:val="00C1563E"/>
    <w:rsid w:val="00C22BD6"/>
    <w:rsid w:val="00C2746C"/>
    <w:rsid w:val="00C51D9D"/>
    <w:rsid w:val="00C6084D"/>
    <w:rsid w:val="00C637DC"/>
    <w:rsid w:val="00C64D77"/>
    <w:rsid w:val="00C70DC5"/>
    <w:rsid w:val="00C75D6E"/>
    <w:rsid w:val="00C775D9"/>
    <w:rsid w:val="00C91022"/>
    <w:rsid w:val="00C930D3"/>
    <w:rsid w:val="00CA10B2"/>
    <w:rsid w:val="00CA4182"/>
    <w:rsid w:val="00CC4F67"/>
    <w:rsid w:val="00CD51B6"/>
    <w:rsid w:val="00CF0B13"/>
    <w:rsid w:val="00D1213B"/>
    <w:rsid w:val="00D210D7"/>
    <w:rsid w:val="00D474C6"/>
    <w:rsid w:val="00D51C0F"/>
    <w:rsid w:val="00D62C45"/>
    <w:rsid w:val="00D85597"/>
    <w:rsid w:val="00D8615C"/>
    <w:rsid w:val="00D90A29"/>
    <w:rsid w:val="00DB0C4C"/>
    <w:rsid w:val="00DB312F"/>
    <w:rsid w:val="00DB765A"/>
    <w:rsid w:val="00DE0C0F"/>
    <w:rsid w:val="00DE42BF"/>
    <w:rsid w:val="00DF7C82"/>
    <w:rsid w:val="00E32D52"/>
    <w:rsid w:val="00E74680"/>
    <w:rsid w:val="00E932C5"/>
    <w:rsid w:val="00E94E3E"/>
    <w:rsid w:val="00E9727D"/>
    <w:rsid w:val="00E973D9"/>
    <w:rsid w:val="00EA0818"/>
    <w:rsid w:val="00EB3549"/>
    <w:rsid w:val="00EC490E"/>
    <w:rsid w:val="00ED468F"/>
    <w:rsid w:val="00EE3161"/>
    <w:rsid w:val="00EE4BCD"/>
    <w:rsid w:val="00EE5DAA"/>
    <w:rsid w:val="00EE7EC3"/>
    <w:rsid w:val="00EF35BF"/>
    <w:rsid w:val="00F042B9"/>
    <w:rsid w:val="00F22138"/>
    <w:rsid w:val="00F32F15"/>
    <w:rsid w:val="00F45149"/>
    <w:rsid w:val="00F62BDF"/>
    <w:rsid w:val="00F631F8"/>
    <w:rsid w:val="00F732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06BEB6"/>
  <w14:defaultImageDpi w14:val="330"/>
  <w15:docId w15:val="{5EB8EF19-B26B-44CD-B778-C234B67C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
    <w:qFormat/>
    <w:rsid w:val="00E973D9"/>
    <w:pPr>
      <w:widowControl w:val="0"/>
      <w:spacing w:before="40"/>
    </w:pPr>
    <w:rPr>
      <w:rFonts w:ascii="Arial" w:hAnsi="Arial"/>
      <w:color w:val="5A5A59"/>
      <w:sz w:val="20"/>
    </w:rPr>
  </w:style>
  <w:style w:type="paragraph" w:styleId="Heading1">
    <w:name w:val="heading 1"/>
    <w:basedOn w:val="Normal"/>
    <w:next w:val="Normal"/>
    <w:link w:val="Heading1Char"/>
    <w:autoRedefine/>
    <w:uiPriority w:val="9"/>
    <w:qFormat/>
    <w:rsid w:val="00C930D3"/>
    <w:pPr>
      <w:keepNext/>
      <w:keepLines/>
      <w:spacing w:before="100" w:beforeAutospacing="1" w:after="120"/>
      <w:outlineLvl w:val="0"/>
    </w:pPr>
    <w:rPr>
      <w:rFonts w:eastAsiaTheme="majorEastAsia" w:cstheme="majorBidi"/>
      <w:b/>
      <w:bCs/>
      <w:color w:val="E57200"/>
      <w:sz w:val="32"/>
      <w:szCs w:val="32"/>
    </w:rPr>
  </w:style>
  <w:style w:type="paragraph" w:styleId="Heading2">
    <w:name w:val="heading 2"/>
    <w:basedOn w:val="Normal"/>
    <w:next w:val="Normal"/>
    <w:link w:val="Heading2Char"/>
    <w:autoRedefine/>
    <w:uiPriority w:val="9"/>
    <w:unhideWhenUsed/>
    <w:qFormat/>
    <w:rsid w:val="00C930D3"/>
    <w:pPr>
      <w:keepNext/>
      <w:keepLines/>
      <w:spacing w:before="200"/>
      <w:outlineLvl w:val="1"/>
    </w:pPr>
    <w:rPr>
      <w:rFonts w:eastAsiaTheme="majorEastAsia" w:cstheme="majorBidi"/>
      <w:b/>
      <w:bCs/>
      <w:color w:val="E57200"/>
      <w:szCs w:val="26"/>
    </w:rPr>
  </w:style>
  <w:style w:type="paragraph" w:styleId="Heading3">
    <w:name w:val="heading 3"/>
    <w:basedOn w:val="Normal"/>
    <w:next w:val="Normal"/>
    <w:link w:val="Heading3Char"/>
    <w:uiPriority w:val="9"/>
    <w:unhideWhenUsed/>
    <w:qFormat/>
    <w:rsid w:val="00367D3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autoRedefine/>
    <w:qFormat/>
    <w:rsid w:val="00B528DF"/>
    <w:pPr>
      <w:numPr>
        <w:numId w:val="1"/>
      </w:numPr>
      <w:spacing w:after="120"/>
    </w:pPr>
    <w:rPr>
      <w:rFonts w:cs="Arial"/>
      <w:lang w:val="en-US"/>
    </w:rPr>
  </w:style>
  <w:style w:type="paragraph" w:styleId="ListParagraph">
    <w:name w:val="List Paragraph"/>
    <w:basedOn w:val="Normal"/>
    <w:uiPriority w:val="34"/>
    <w:qFormat/>
    <w:rsid w:val="00B528DF"/>
    <w:pPr>
      <w:ind w:left="720"/>
      <w:contextualSpacing/>
    </w:pPr>
  </w:style>
  <w:style w:type="paragraph" w:customStyle="1" w:styleId="Bulletsindent">
    <w:name w:val="Bullets indent"/>
    <w:basedOn w:val="Bullets"/>
    <w:autoRedefine/>
    <w:qFormat/>
    <w:rsid w:val="00C930D3"/>
    <w:pPr>
      <w:numPr>
        <w:numId w:val="2"/>
      </w:numPr>
      <w:ind w:right="-319"/>
    </w:pPr>
  </w:style>
  <w:style w:type="character" w:customStyle="1" w:styleId="Heading1Char">
    <w:name w:val="Heading 1 Char"/>
    <w:basedOn w:val="DefaultParagraphFont"/>
    <w:link w:val="Heading1"/>
    <w:uiPriority w:val="9"/>
    <w:rsid w:val="00C930D3"/>
    <w:rPr>
      <w:rFonts w:ascii="Arial" w:eastAsiaTheme="majorEastAsia" w:hAnsi="Arial" w:cstheme="majorBidi"/>
      <w:b/>
      <w:bCs/>
      <w:color w:val="E57200"/>
      <w:sz w:val="32"/>
      <w:szCs w:val="32"/>
    </w:rPr>
  </w:style>
  <w:style w:type="character" w:customStyle="1" w:styleId="Heading2Char">
    <w:name w:val="Heading 2 Char"/>
    <w:basedOn w:val="DefaultParagraphFont"/>
    <w:link w:val="Heading2"/>
    <w:uiPriority w:val="9"/>
    <w:rsid w:val="00C930D3"/>
    <w:rPr>
      <w:rFonts w:ascii="Arial" w:eastAsiaTheme="majorEastAsia" w:hAnsi="Arial" w:cstheme="majorBidi"/>
      <w:b/>
      <w:bCs/>
      <w:color w:val="E57200"/>
      <w:szCs w:val="26"/>
    </w:rPr>
  </w:style>
  <w:style w:type="paragraph" w:customStyle="1" w:styleId="Headingwhite">
    <w:name w:val="Heading white"/>
    <w:basedOn w:val="Heading1"/>
    <w:autoRedefine/>
    <w:qFormat/>
    <w:rsid w:val="00C930D3"/>
    <w:pPr>
      <w:spacing w:before="0" w:beforeAutospacing="0"/>
    </w:pPr>
    <w:rPr>
      <w:color w:val="FFFFFF" w:themeColor="background1"/>
    </w:rPr>
  </w:style>
  <w:style w:type="paragraph" w:customStyle="1" w:styleId="Parawhite">
    <w:name w:val="Para white"/>
    <w:basedOn w:val="Normal"/>
    <w:autoRedefine/>
    <w:qFormat/>
    <w:rsid w:val="00C930D3"/>
    <w:rPr>
      <w:color w:val="FFFFFF" w:themeColor="background1"/>
    </w:rPr>
  </w:style>
  <w:style w:type="paragraph" w:customStyle="1" w:styleId="Heading2white">
    <w:name w:val="Heading 2 white"/>
    <w:basedOn w:val="Heading2"/>
    <w:autoRedefine/>
    <w:qFormat/>
    <w:rsid w:val="00C930D3"/>
    <w:rPr>
      <w:color w:val="FFFFFF" w:themeColor="background1"/>
    </w:rPr>
  </w:style>
  <w:style w:type="paragraph" w:customStyle="1" w:styleId="Wordofweek">
    <w:name w:val="Word of week"/>
    <w:basedOn w:val="Headingwhite"/>
    <w:autoRedefine/>
    <w:qFormat/>
    <w:rsid w:val="00C930D3"/>
    <w:pPr>
      <w:spacing w:before="80"/>
    </w:pPr>
    <w:rPr>
      <w:sz w:val="48"/>
      <w:lang w:val="en-US"/>
    </w:rPr>
  </w:style>
  <w:style w:type="paragraph" w:styleId="Header">
    <w:name w:val="header"/>
    <w:basedOn w:val="Normal"/>
    <w:link w:val="HeaderChar"/>
    <w:unhideWhenUsed/>
    <w:rsid w:val="001D4F2D"/>
    <w:pPr>
      <w:tabs>
        <w:tab w:val="center" w:pos="4320"/>
        <w:tab w:val="right" w:pos="8640"/>
      </w:tabs>
    </w:pPr>
  </w:style>
  <w:style w:type="character" w:customStyle="1" w:styleId="HeaderChar">
    <w:name w:val="Header Char"/>
    <w:basedOn w:val="DefaultParagraphFont"/>
    <w:link w:val="Header"/>
    <w:rsid w:val="001D4F2D"/>
    <w:rPr>
      <w:rFonts w:ascii="Arial" w:hAnsi="Arial"/>
      <w:color w:val="5A5A59"/>
    </w:rPr>
  </w:style>
  <w:style w:type="paragraph" w:styleId="Footer">
    <w:name w:val="footer"/>
    <w:basedOn w:val="Normal"/>
    <w:link w:val="FooterChar"/>
    <w:uiPriority w:val="99"/>
    <w:unhideWhenUsed/>
    <w:rsid w:val="001D4F2D"/>
    <w:pPr>
      <w:tabs>
        <w:tab w:val="center" w:pos="4320"/>
        <w:tab w:val="right" w:pos="8640"/>
      </w:tabs>
    </w:pPr>
  </w:style>
  <w:style w:type="character" w:customStyle="1" w:styleId="FooterChar">
    <w:name w:val="Footer Char"/>
    <w:basedOn w:val="DefaultParagraphFont"/>
    <w:link w:val="Footer"/>
    <w:uiPriority w:val="99"/>
    <w:rsid w:val="001D4F2D"/>
    <w:rPr>
      <w:rFonts w:ascii="Arial" w:hAnsi="Arial"/>
      <w:color w:val="5A5A59"/>
    </w:rPr>
  </w:style>
  <w:style w:type="paragraph" w:styleId="BalloonText">
    <w:name w:val="Balloon Text"/>
    <w:basedOn w:val="Normal"/>
    <w:link w:val="BalloonTextChar"/>
    <w:uiPriority w:val="99"/>
    <w:semiHidden/>
    <w:unhideWhenUsed/>
    <w:rsid w:val="001D4F2D"/>
    <w:rPr>
      <w:rFonts w:ascii="Lucida Grande" w:hAnsi="Lucida Grande"/>
      <w:sz w:val="18"/>
      <w:szCs w:val="18"/>
    </w:rPr>
  </w:style>
  <w:style w:type="character" w:customStyle="1" w:styleId="BalloonTextChar">
    <w:name w:val="Balloon Text Char"/>
    <w:basedOn w:val="DefaultParagraphFont"/>
    <w:link w:val="BalloonText"/>
    <w:uiPriority w:val="99"/>
    <w:semiHidden/>
    <w:rsid w:val="001D4F2D"/>
    <w:rPr>
      <w:rFonts w:ascii="Lucida Grande" w:hAnsi="Lucida Grande"/>
      <w:color w:val="5A5A59"/>
      <w:sz w:val="18"/>
      <w:szCs w:val="18"/>
    </w:rPr>
  </w:style>
  <w:style w:type="paragraph" w:styleId="Title">
    <w:name w:val="Title"/>
    <w:basedOn w:val="Normal"/>
    <w:next w:val="Normal"/>
    <w:link w:val="TitleChar"/>
    <w:autoRedefine/>
    <w:uiPriority w:val="10"/>
    <w:qFormat/>
    <w:rsid w:val="00EE3161"/>
    <w:pPr>
      <w:pBdr>
        <w:top w:val="single" w:sz="8" w:space="9" w:color="4F81BD" w:themeColor="accent1"/>
        <w:bottom w:val="single" w:sz="8" w:space="9" w:color="4F81BD" w:themeColor="accent1"/>
      </w:pBdr>
      <w:spacing w:after="360"/>
      <w:contextualSpacing/>
    </w:pPr>
    <w:rPr>
      <w:rFonts w:eastAsiaTheme="majorEastAsia" w:cstheme="majorBidi"/>
      <w:color w:val="007396"/>
      <w:spacing w:val="5"/>
      <w:kern w:val="28"/>
      <w:sz w:val="56"/>
      <w:szCs w:val="56"/>
    </w:rPr>
  </w:style>
  <w:style w:type="character" w:customStyle="1" w:styleId="TitleChar">
    <w:name w:val="Title Char"/>
    <w:basedOn w:val="DefaultParagraphFont"/>
    <w:link w:val="Title"/>
    <w:uiPriority w:val="10"/>
    <w:rsid w:val="00EE3161"/>
    <w:rPr>
      <w:rFonts w:ascii="Arial" w:eastAsiaTheme="majorEastAsia" w:hAnsi="Arial" w:cstheme="majorBidi"/>
      <w:color w:val="007396"/>
      <w:spacing w:val="5"/>
      <w:kern w:val="28"/>
      <w:sz w:val="56"/>
      <w:szCs w:val="56"/>
    </w:rPr>
  </w:style>
  <w:style w:type="table" w:styleId="TableGrid">
    <w:name w:val="Table Grid"/>
    <w:basedOn w:val="TableNormal"/>
    <w:uiPriority w:val="59"/>
    <w:rsid w:val="008E706A"/>
    <w:pPr>
      <w:ind w:left="227" w:right="227"/>
    </w:pPr>
    <w:rPr>
      <w:rFonts w:ascii="Arial" w:hAnsi="Arial"/>
      <w:sz w:val="20"/>
      <w:szCs w:val="20"/>
    </w:rPr>
    <w:tblPr>
      <w:tblBorders>
        <w:top w:val="single" w:sz="4" w:space="0" w:color="007396"/>
        <w:left w:val="single" w:sz="4" w:space="0" w:color="007396"/>
        <w:bottom w:val="single" w:sz="4" w:space="0" w:color="007396"/>
        <w:right w:val="single" w:sz="4" w:space="0" w:color="007396"/>
        <w:insideH w:val="single" w:sz="4" w:space="0" w:color="007396"/>
        <w:insideV w:val="single" w:sz="4" w:space="0" w:color="007396"/>
      </w:tblBorders>
      <w:tblCellMar>
        <w:top w:w="113" w:type="dxa"/>
        <w:left w:w="113" w:type="dxa"/>
        <w:bottom w:w="113" w:type="dxa"/>
        <w:right w:w="113" w:type="dxa"/>
      </w:tblCellMar>
    </w:tblPr>
    <w:tcPr>
      <w:shd w:val="clear" w:color="auto" w:fill="auto"/>
    </w:tcPr>
  </w:style>
  <w:style w:type="character" w:customStyle="1" w:styleId="Heading3Char">
    <w:name w:val="Heading 3 Char"/>
    <w:basedOn w:val="DefaultParagraphFont"/>
    <w:link w:val="Heading3"/>
    <w:uiPriority w:val="9"/>
    <w:rsid w:val="00367D37"/>
    <w:rPr>
      <w:rFonts w:asciiTheme="majorHAnsi" w:eastAsiaTheme="majorEastAsia" w:hAnsiTheme="majorHAnsi" w:cstheme="majorBidi"/>
      <w:b/>
      <w:bCs/>
      <w:color w:val="4F81BD" w:themeColor="accent1"/>
    </w:rPr>
  </w:style>
  <w:style w:type="paragraph" w:customStyle="1" w:styleId="beforebulletmedium">
    <w:name w:val="before bullet medium"/>
    <w:basedOn w:val="Normal"/>
    <w:uiPriority w:val="99"/>
    <w:rsid w:val="007F62B2"/>
    <w:pPr>
      <w:suppressAutoHyphens/>
      <w:autoSpaceDE w:val="0"/>
      <w:autoSpaceDN w:val="0"/>
      <w:adjustRightInd w:val="0"/>
      <w:spacing w:before="57" w:after="113" w:line="288" w:lineRule="auto"/>
      <w:textAlignment w:val="center"/>
    </w:pPr>
    <w:rPr>
      <w:rFonts w:ascii="FuturaBT-Medium" w:hAnsi="FuturaBT-Medium" w:cs="FuturaBT-Medium"/>
      <w:color w:val="3F3F3F"/>
      <w:spacing w:val="-2"/>
      <w:szCs w:val="20"/>
    </w:rPr>
  </w:style>
  <w:style w:type="paragraph" w:styleId="Subtitle">
    <w:name w:val="Subtitle"/>
    <w:basedOn w:val="Normal"/>
    <w:next w:val="Normal"/>
    <w:link w:val="SubtitleChar"/>
    <w:uiPriority w:val="11"/>
    <w:qFormat/>
    <w:rsid w:val="008B4A62"/>
    <w:pPr>
      <w:numPr>
        <w:ilvl w:val="1"/>
      </w:numPr>
    </w:pPr>
    <w:rPr>
      <w:rFonts w:eastAsiaTheme="majorEastAsia" w:cstheme="majorBidi"/>
      <w:caps/>
      <w:color w:val="84BD00"/>
      <w:sz w:val="28"/>
      <w:szCs w:val="28"/>
    </w:rPr>
  </w:style>
  <w:style w:type="character" w:customStyle="1" w:styleId="SubtitleChar">
    <w:name w:val="Subtitle Char"/>
    <w:basedOn w:val="DefaultParagraphFont"/>
    <w:link w:val="Subtitle"/>
    <w:uiPriority w:val="11"/>
    <w:rsid w:val="008B4A62"/>
    <w:rPr>
      <w:rFonts w:ascii="Arial" w:eastAsiaTheme="majorEastAsia" w:hAnsi="Arial" w:cstheme="majorBidi"/>
      <w:caps/>
      <w:color w:val="84BD00"/>
      <w:sz w:val="28"/>
      <w:szCs w:val="28"/>
    </w:rPr>
  </w:style>
  <w:style w:type="paragraph" w:customStyle="1" w:styleId="parasmallleft">
    <w:name w:val="para small left"/>
    <w:basedOn w:val="Normal"/>
    <w:uiPriority w:val="99"/>
    <w:rsid w:val="00163690"/>
    <w:pPr>
      <w:suppressAutoHyphens/>
      <w:autoSpaceDE w:val="0"/>
      <w:autoSpaceDN w:val="0"/>
      <w:adjustRightInd w:val="0"/>
      <w:spacing w:before="0" w:after="227" w:line="288" w:lineRule="auto"/>
      <w:textAlignment w:val="center"/>
    </w:pPr>
    <w:rPr>
      <w:rFonts w:ascii="FuturaBT-Light" w:hAnsi="FuturaBT-Light" w:cs="FuturaBT-Light"/>
      <w:color w:val="3F3F3F"/>
      <w:spacing w:val="-3"/>
      <w:sz w:val="16"/>
      <w:szCs w:val="16"/>
    </w:rPr>
  </w:style>
  <w:style w:type="character" w:customStyle="1" w:styleId="-20">
    <w:name w:val="-20"/>
    <w:basedOn w:val="DefaultParagraphFont"/>
    <w:uiPriority w:val="99"/>
    <w:rsid w:val="00163690"/>
  </w:style>
  <w:style w:type="paragraph" w:customStyle="1" w:styleId="sub1">
    <w:name w:val="sub1"/>
    <w:basedOn w:val="Normal"/>
    <w:qFormat/>
    <w:rsid w:val="00E973D9"/>
    <w:rPr>
      <w:color w:val="007396"/>
      <w:szCs w:val="20"/>
    </w:rPr>
  </w:style>
  <w:style w:type="character" w:styleId="Hyperlink">
    <w:name w:val="Hyperlink"/>
    <w:uiPriority w:val="99"/>
    <w:unhideWhenUsed/>
    <w:rsid w:val="00A117B9"/>
    <w:rPr>
      <w:color w:val="0000FF"/>
      <w:u w:val="single"/>
    </w:rPr>
  </w:style>
  <w:style w:type="paragraph" w:styleId="BodyTextIndent">
    <w:name w:val="Body Text Indent"/>
    <w:basedOn w:val="Normal"/>
    <w:link w:val="BodyTextIndentChar"/>
    <w:rsid w:val="00BF0F59"/>
    <w:pPr>
      <w:widowControl/>
      <w:spacing w:before="0"/>
      <w:ind w:left="709" w:hanging="709"/>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rsid w:val="00BF0F59"/>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B3549"/>
    <w:pPr>
      <w:spacing w:after="120"/>
    </w:pPr>
  </w:style>
  <w:style w:type="character" w:customStyle="1" w:styleId="BodyTextChar">
    <w:name w:val="Body Text Char"/>
    <w:basedOn w:val="DefaultParagraphFont"/>
    <w:link w:val="BodyText"/>
    <w:uiPriority w:val="99"/>
    <w:semiHidden/>
    <w:rsid w:val="00EB3549"/>
    <w:rPr>
      <w:rFonts w:ascii="Arial" w:hAnsi="Arial"/>
      <w:color w:val="5A5A59"/>
      <w:sz w:val="20"/>
    </w:rPr>
  </w:style>
  <w:style w:type="numbering" w:customStyle="1" w:styleId="Style1">
    <w:name w:val="Style1"/>
    <w:uiPriority w:val="99"/>
    <w:rsid w:val="00EB3549"/>
    <w:pPr>
      <w:numPr>
        <w:numId w:val="3"/>
      </w:numPr>
    </w:pPr>
  </w:style>
  <w:style w:type="paragraph" w:customStyle="1" w:styleId="Default">
    <w:name w:val="Default"/>
    <w:rsid w:val="00F62BDF"/>
    <w:pPr>
      <w:autoSpaceDE w:val="0"/>
      <w:autoSpaceDN w:val="0"/>
      <w:adjustRightInd w:val="0"/>
    </w:pPr>
    <w:rPr>
      <w:rFonts w:ascii="Arial" w:eastAsiaTheme="minorHAnsi" w:hAnsi="Arial" w:cs="Arial"/>
      <w:color w:val="000000"/>
    </w:rPr>
  </w:style>
  <w:style w:type="paragraph" w:styleId="BodyText2">
    <w:name w:val="Body Text 2"/>
    <w:basedOn w:val="Normal"/>
    <w:link w:val="BodyText2Char"/>
    <w:uiPriority w:val="99"/>
    <w:unhideWhenUsed/>
    <w:rsid w:val="00AF168E"/>
    <w:pPr>
      <w:widowControl/>
      <w:spacing w:before="0" w:after="120" w:line="480" w:lineRule="auto"/>
    </w:pPr>
    <w:rPr>
      <w:color w:val="646466"/>
      <w:sz w:val="22"/>
      <w:lang w:eastAsia="ja-JP"/>
    </w:rPr>
  </w:style>
  <w:style w:type="character" w:customStyle="1" w:styleId="BodyText2Char">
    <w:name w:val="Body Text 2 Char"/>
    <w:basedOn w:val="DefaultParagraphFont"/>
    <w:link w:val="BodyText2"/>
    <w:uiPriority w:val="99"/>
    <w:rsid w:val="00AF168E"/>
    <w:rPr>
      <w:rFonts w:ascii="Arial" w:hAnsi="Arial"/>
      <w:color w:val="646466"/>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1128">
      <w:bodyDiv w:val="1"/>
      <w:marLeft w:val="0"/>
      <w:marRight w:val="0"/>
      <w:marTop w:val="0"/>
      <w:marBottom w:val="0"/>
      <w:divBdr>
        <w:top w:val="none" w:sz="0" w:space="0" w:color="auto"/>
        <w:left w:val="none" w:sz="0" w:space="0" w:color="auto"/>
        <w:bottom w:val="none" w:sz="0" w:space="0" w:color="auto"/>
        <w:right w:val="none" w:sz="0" w:space="0" w:color="auto"/>
      </w:divBdr>
    </w:div>
    <w:div w:id="571619219">
      <w:bodyDiv w:val="1"/>
      <w:marLeft w:val="0"/>
      <w:marRight w:val="0"/>
      <w:marTop w:val="0"/>
      <w:marBottom w:val="0"/>
      <w:divBdr>
        <w:top w:val="none" w:sz="0" w:space="0" w:color="auto"/>
        <w:left w:val="none" w:sz="0" w:space="0" w:color="auto"/>
        <w:bottom w:val="none" w:sz="0" w:space="0" w:color="auto"/>
        <w:right w:val="none" w:sz="0" w:space="0" w:color="auto"/>
      </w:divBdr>
    </w:div>
    <w:div w:id="1275943502">
      <w:bodyDiv w:val="1"/>
      <w:marLeft w:val="0"/>
      <w:marRight w:val="0"/>
      <w:marTop w:val="0"/>
      <w:marBottom w:val="0"/>
      <w:divBdr>
        <w:top w:val="none" w:sz="0" w:space="0" w:color="auto"/>
        <w:left w:val="none" w:sz="0" w:space="0" w:color="auto"/>
        <w:bottom w:val="none" w:sz="0" w:space="0" w:color="auto"/>
        <w:right w:val="none" w:sz="0" w:space="0" w:color="auto"/>
      </w:divBdr>
    </w:div>
    <w:div w:id="1880193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7C90E9C57BFD4F923F75FB7C32F438" ma:contentTypeVersion="12" ma:contentTypeDescription="Create a new document." ma:contentTypeScope="" ma:versionID="911c95be7a9e3bb9a8942f46ff801d3d">
  <xsd:schema xmlns:xsd="http://www.w3.org/2001/XMLSchema" xmlns:xs="http://www.w3.org/2001/XMLSchema" xmlns:p="http://schemas.microsoft.com/office/2006/metadata/properties" xmlns:ns2="5f4de365-ac57-4ada-910b-586a4474343e" xmlns:ns3="282b93e0-823d-4ab0-bb89-779cff75769b" targetNamespace="http://schemas.microsoft.com/office/2006/metadata/properties" ma:root="true" ma:fieldsID="6496c930ef75db4a5ad2c46857faa62d" ns2:_="" ns3:_="">
    <xsd:import namespace="5f4de365-ac57-4ada-910b-586a4474343e"/>
    <xsd:import namespace="282b93e0-823d-4ab0-bb89-779cff7576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de365-ac57-4ada-910b-586a44743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6bd605-b1e7-4c3e-b749-71fb569b5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b93e0-823d-4ab0-bb89-779cff7576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23d669-b4c1-4598-8eca-710f816ca846}" ma:internalName="TaxCatchAll" ma:showField="CatchAllData" ma:web="282b93e0-823d-4ab0-bb89-779cff757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82b93e0-823d-4ab0-bb89-779cff75769b" xsi:nil="true"/>
    <lcf76f155ced4ddcb4097134ff3c332f xmlns="5f4de365-ac57-4ada-910b-586a4474343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CB471-FF1D-434C-9FE6-B013CAA78775}">
  <ds:schemaRefs>
    <ds:schemaRef ds:uri="http://schemas.openxmlformats.org/officeDocument/2006/bibliography"/>
  </ds:schemaRefs>
</ds:datastoreItem>
</file>

<file path=customXml/itemProps2.xml><?xml version="1.0" encoding="utf-8"?>
<ds:datastoreItem xmlns:ds="http://schemas.openxmlformats.org/officeDocument/2006/customXml" ds:itemID="{412A3863-1D8F-41AF-977D-FC7907300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de365-ac57-4ada-910b-586a4474343e"/>
    <ds:schemaRef ds:uri="282b93e0-823d-4ab0-bb89-779cff757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5F1A1-2E0E-4399-985E-A6A895C80CBC}">
  <ds:schemaRefs>
    <ds:schemaRef ds:uri="282b93e0-823d-4ab0-bb89-779cff75769b"/>
    <ds:schemaRef ds:uri="http://purl.org/dc/terms/"/>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5f4de365-ac57-4ada-910b-586a4474343e"/>
    <ds:schemaRef ds:uri="http://www.w3.org/XML/1998/namespace"/>
  </ds:schemaRefs>
</ds:datastoreItem>
</file>

<file path=customXml/itemProps4.xml><?xml version="1.0" encoding="utf-8"?>
<ds:datastoreItem xmlns:ds="http://schemas.openxmlformats.org/officeDocument/2006/customXml" ds:itemID="{EB35D5CD-5416-48E8-B424-3127C1DE7A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Sunderland College</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Burns</dc:creator>
  <cp:keywords/>
  <dc:description/>
  <cp:lastModifiedBy>Felicity Walton</cp:lastModifiedBy>
  <cp:revision>3</cp:revision>
  <cp:lastPrinted>2018-10-01T19:32:00Z</cp:lastPrinted>
  <dcterms:created xsi:type="dcterms:W3CDTF">2024-09-19T09:09:00Z</dcterms:created>
  <dcterms:modified xsi:type="dcterms:W3CDTF">2024-09-19T09:19:00Z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0x010100707C90E9C57BFD4F923F75FB7C32F438</vt:lpwstr>
  </property>
  <property fmtid="{D5CDD505-2E9C-101B-9397-08002B2CF9AE}" pid="3" name="MediaServiceImageTags">
    <vt:lpwstr/>
  </property>
</Properties>
</file>