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18F2" w14:textId="77777777" w:rsidR="00CD51B6" w:rsidRPr="002F278A" w:rsidRDefault="00CD51B6" w:rsidP="00CD51B6">
      <w:pPr>
        <w:spacing w:after="120"/>
        <w:jc w:val="both"/>
        <w:rPr>
          <w:rFonts w:eastAsia="MS Mincho" w:cs="Arial"/>
          <w:color w:val="auto"/>
          <w:sz w:val="22"/>
          <w:szCs w:val="22"/>
          <w:lang w:eastAsia="ja-JP"/>
        </w:rPr>
      </w:pPr>
      <w:r w:rsidRPr="002F278A">
        <w:rPr>
          <w:rFonts w:eastAsia="MS Mincho" w:cs="Arial"/>
          <w:i/>
          <w:color w:val="auto"/>
          <w:sz w:val="22"/>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556"/>
      </w:tblGrid>
      <w:tr w:rsidR="002F278A" w:rsidRPr="002F278A" w14:paraId="129E616C" w14:textId="77777777" w:rsidTr="52BCBBE3">
        <w:trPr>
          <w:trHeight w:val="306"/>
        </w:trPr>
        <w:tc>
          <w:tcPr>
            <w:tcW w:w="3078" w:type="dxa"/>
          </w:tcPr>
          <w:p w14:paraId="1041B799" w14:textId="77777777" w:rsidR="00CD51B6" w:rsidRPr="00704CF6" w:rsidRDefault="00CD51B6" w:rsidP="00E41A72">
            <w:pPr>
              <w:rPr>
                <w:rFonts w:cs="Arial"/>
                <w:b/>
                <w:color w:val="auto"/>
                <w:sz w:val="22"/>
                <w:szCs w:val="22"/>
              </w:rPr>
            </w:pPr>
            <w:r w:rsidRPr="00704CF6">
              <w:rPr>
                <w:rFonts w:cs="Arial"/>
                <w:b/>
                <w:color w:val="auto"/>
                <w:sz w:val="22"/>
                <w:szCs w:val="22"/>
              </w:rPr>
              <w:t xml:space="preserve">Post </w:t>
            </w:r>
            <w:r w:rsidR="00E41A72" w:rsidRPr="00704CF6">
              <w:rPr>
                <w:rFonts w:cs="Arial"/>
                <w:b/>
                <w:color w:val="auto"/>
                <w:sz w:val="22"/>
                <w:szCs w:val="22"/>
              </w:rPr>
              <w:t>T</w:t>
            </w:r>
            <w:r w:rsidRPr="00704CF6">
              <w:rPr>
                <w:rFonts w:cs="Arial"/>
                <w:b/>
                <w:color w:val="auto"/>
                <w:sz w:val="22"/>
                <w:szCs w:val="22"/>
              </w:rPr>
              <w:t>itle</w:t>
            </w:r>
            <w:r w:rsidR="00E41A72" w:rsidRPr="00704CF6">
              <w:rPr>
                <w:rFonts w:cs="Arial"/>
                <w:b/>
                <w:color w:val="auto"/>
                <w:sz w:val="22"/>
                <w:szCs w:val="22"/>
              </w:rPr>
              <w:t>:</w:t>
            </w:r>
          </w:p>
        </w:tc>
        <w:tc>
          <w:tcPr>
            <w:tcW w:w="6556" w:type="dxa"/>
          </w:tcPr>
          <w:p w14:paraId="442D22D7" w14:textId="139A2983" w:rsidR="00CD51B6" w:rsidRPr="00704CF6" w:rsidRDefault="00B14441" w:rsidP="1438D506">
            <w:pPr>
              <w:spacing w:line="259" w:lineRule="auto"/>
              <w:rPr>
                <w:rFonts w:eastAsia="MS Mincho" w:cs="Arial"/>
                <w:b/>
                <w:bCs/>
                <w:color w:val="auto"/>
                <w:sz w:val="22"/>
                <w:szCs w:val="22"/>
                <w:highlight w:val="yellow"/>
              </w:rPr>
            </w:pPr>
            <w:r>
              <w:rPr>
                <w:rFonts w:eastAsia="MS Mincho" w:cs="Arial"/>
                <w:b/>
                <w:bCs/>
                <w:color w:val="auto"/>
                <w:sz w:val="22"/>
                <w:szCs w:val="22"/>
              </w:rPr>
              <w:t>Industry Placement Specialist</w:t>
            </w:r>
            <w:r w:rsidR="00F15DD4">
              <w:rPr>
                <w:rFonts w:eastAsia="MS Mincho" w:cs="Arial"/>
                <w:b/>
                <w:bCs/>
                <w:color w:val="auto"/>
                <w:sz w:val="22"/>
                <w:szCs w:val="22"/>
              </w:rPr>
              <w:t xml:space="preserve"> (Construction)</w:t>
            </w:r>
          </w:p>
        </w:tc>
      </w:tr>
      <w:tr w:rsidR="00E41A72" w:rsidRPr="002F278A" w14:paraId="6FD197C8" w14:textId="77777777" w:rsidTr="52BCBBE3">
        <w:trPr>
          <w:trHeight w:val="96"/>
        </w:trPr>
        <w:tc>
          <w:tcPr>
            <w:tcW w:w="3078" w:type="dxa"/>
          </w:tcPr>
          <w:p w14:paraId="610C16CB" w14:textId="77777777" w:rsidR="00E41A72" w:rsidRPr="00704CF6" w:rsidRDefault="00E41A72" w:rsidP="003878D5">
            <w:pPr>
              <w:rPr>
                <w:rFonts w:cs="Arial"/>
                <w:b/>
                <w:color w:val="auto"/>
                <w:sz w:val="22"/>
                <w:szCs w:val="22"/>
              </w:rPr>
            </w:pPr>
            <w:r w:rsidRPr="00704CF6">
              <w:rPr>
                <w:rFonts w:cs="Arial"/>
                <w:b/>
                <w:color w:val="auto"/>
                <w:sz w:val="22"/>
                <w:szCs w:val="22"/>
              </w:rPr>
              <w:t>Post Reference:</w:t>
            </w:r>
          </w:p>
        </w:tc>
        <w:tc>
          <w:tcPr>
            <w:tcW w:w="6556" w:type="dxa"/>
          </w:tcPr>
          <w:p w14:paraId="27D34A2E" w14:textId="44CA4FCD" w:rsidR="00E41A72" w:rsidRPr="00704CF6" w:rsidRDefault="00E41A72" w:rsidP="52BCBBE3">
            <w:pPr>
              <w:rPr>
                <w:rFonts w:eastAsia="MS Mincho" w:cs="Arial"/>
                <w:b/>
                <w:bCs/>
                <w:color w:val="auto"/>
                <w:sz w:val="22"/>
                <w:szCs w:val="22"/>
              </w:rPr>
            </w:pPr>
          </w:p>
        </w:tc>
      </w:tr>
      <w:tr w:rsidR="002F278A" w:rsidRPr="002F278A" w14:paraId="390CBE80" w14:textId="77777777" w:rsidTr="52BCBBE3">
        <w:trPr>
          <w:trHeight w:val="342"/>
        </w:trPr>
        <w:tc>
          <w:tcPr>
            <w:tcW w:w="3078" w:type="dxa"/>
          </w:tcPr>
          <w:p w14:paraId="56B8C206" w14:textId="77777777" w:rsidR="00CD51B6" w:rsidRPr="00704CF6" w:rsidRDefault="00CD51B6" w:rsidP="003878D5">
            <w:pPr>
              <w:rPr>
                <w:rFonts w:cs="Arial"/>
                <w:b/>
                <w:color w:val="auto"/>
                <w:sz w:val="22"/>
                <w:szCs w:val="22"/>
              </w:rPr>
            </w:pPr>
            <w:r w:rsidRPr="00704CF6">
              <w:rPr>
                <w:rFonts w:cs="Arial"/>
                <w:b/>
                <w:color w:val="auto"/>
                <w:sz w:val="22"/>
                <w:szCs w:val="22"/>
              </w:rPr>
              <w:t>Reports to</w:t>
            </w:r>
          </w:p>
        </w:tc>
        <w:tc>
          <w:tcPr>
            <w:tcW w:w="6556" w:type="dxa"/>
          </w:tcPr>
          <w:p w14:paraId="08F84F74" w14:textId="3FEA8BAE" w:rsidR="00CD51B6" w:rsidRPr="00704CF6" w:rsidRDefault="52BCBBE3" w:rsidP="52BCBBE3">
            <w:pPr>
              <w:rPr>
                <w:rFonts w:eastAsia="MS Mincho" w:cs="Arial"/>
                <w:b/>
                <w:bCs/>
                <w:color w:val="auto"/>
                <w:sz w:val="22"/>
                <w:szCs w:val="22"/>
              </w:rPr>
            </w:pPr>
            <w:r w:rsidRPr="52BCBBE3">
              <w:rPr>
                <w:rFonts w:eastAsia="MS Mincho" w:cs="Arial"/>
                <w:b/>
                <w:bCs/>
                <w:color w:val="auto"/>
                <w:sz w:val="22"/>
                <w:szCs w:val="22"/>
              </w:rPr>
              <w:t>Curriculum Manager</w:t>
            </w:r>
          </w:p>
        </w:tc>
      </w:tr>
      <w:tr w:rsidR="002F278A" w:rsidRPr="002F278A" w14:paraId="75244B4F" w14:textId="77777777" w:rsidTr="52BCBBE3">
        <w:trPr>
          <w:trHeight w:val="314"/>
        </w:trPr>
        <w:tc>
          <w:tcPr>
            <w:tcW w:w="3078" w:type="dxa"/>
          </w:tcPr>
          <w:p w14:paraId="38F51888" w14:textId="77777777" w:rsidR="00CD51B6" w:rsidRPr="00704CF6" w:rsidRDefault="00CD51B6" w:rsidP="003878D5">
            <w:pPr>
              <w:rPr>
                <w:rFonts w:cs="Arial"/>
                <w:b/>
                <w:color w:val="auto"/>
                <w:sz w:val="22"/>
                <w:szCs w:val="22"/>
              </w:rPr>
            </w:pPr>
            <w:r w:rsidRPr="00704CF6">
              <w:rPr>
                <w:rFonts w:cs="Arial"/>
                <w:b/>
                <w:color w:val="auto"/>
                <w:sz w:val="22"/>
                <w:szCs w:val="22"/>
              </w:rPr>
              <w:t>Department</w:t>
            </w:r>
          </w:p>
        </w:tc>
        <w:tc>
          <w:tcPr>
            <w:tcW w:w="6556" w:type="dxa"/>
          </w:tcPr>
          <w:p w14:paraId="2DBADFB1" w14:textId="342816FD" w:rsidR="00CD51B6" w:rsidRPr="00704CF6" w:rsidRDefault="00DC665F" w:rsidP="00CD51B6">
            <w:pPr>
              <w:rPr>
                <w:rFonts w:eastAsia="MS Mincho" w:cs="Arial"/>
                <w:b/>
                <w:color w:val="auto"/>
                <w:sz w:val="22"/>
                <w:szCs w:val="22"/>
              </w:rPr>
            </w:pPr>
            <w:r>
              <w:rPr>
                <w:rFonts w:eastAsia="MS Mincho" w:cs="Arial"/>
                <w:b/>
                <w:color w:val="auto"/>
                <w:sz w:val="22"/>
                <w:szCs w:val="22"/>
              </w:rPr>
              <w:t>Construction</w:t>
            </w:r>
          </w:p>
        </w:tc>
      </w:tr>
      <w:tr w:rsidR="002F278A" w:rsidRPr="002F278A" w14:paraId="5B37AAD2" w14:textId="77777777" w:rsidTr="52BCBBE3">
        <w:trPr>
          <w:trHeight w:val="306"/>
        </w:trPr>
        <w:tc>
          <w:tcPr>
            <w:tcW w:w="3078" w:type="dxa"/>
          </w:tcPr>
          <w:p w14:paraId="0C6A16E1" w14:textId="77777777" w:rsidR="00CD51B6" w:rsidRPr="00704CF6" w:rsidRDefault="00CD51B6" w:rsidP="003878D5">
            <w:pPr>
              <w:rPr>
                <w:rFonts w:cs="Arial"/>
                <w:b/>
                <w:color w:val="auto"/>
                <w:sz w:val="22"/>
                <w:szCs w:val="22"/>
              </w:rPr>
            </w:pPr>
            <w:r w:rsidRPr="00704CF6">
              <w:rPr>
                <w:rFonts w:cs="Arial"/>
                <w:b/>
                <w:color w:val="auto"/>
                <w:sz w:val="22"/>
                <w:szCs w:val="22"/>
              </w:rPr>
              <w:t>Grade</w:t>
            </w:r>
          </w:p>
        </w:tc>
        <w:tc>
          <w:tcPr>
            <w:tcW w:w="6556" w:type="dxa"/>
          </w:tcPr>
          <w:p w14:paraId="5CFC6EE8" w14:textId="445C7250" w:rsidR="00CD51B6" w:rsidRPr="00704CF6" w:rsidRDefault="00F15DD4" w:rsidP="576701B4">
            <w:pPr>
              <w:rPr>
                <w:rFonts w:eastAsia="MS Mincho" w:cs="Arial"/>
                <w:b/>
                <w:bCs/>
                <w:color w:val="auto"/>
                <w:sz w:val="22"/>
                <w:szCs w:val="22"/>
              </w:rPr>
            </w:pPr>
            <w:r>
              <w:rPr>
                <w:rFonts w:eastAsia="MS Mincho" w:cs="Arial"/>
                <w:b/>
                <w:bCs/>
                <w:color w:val="auto"/>
                <w:sz w:val="22"/>
                <w:szCs w:val="22"/>
              </w:rPr>
              <w:t>S</w:t>
            </w:r>
            <w:r w:rsidR="00D9420C">
              <w:rPr>
                <w:rFonts w:eastAsia="MS Mincho" w:cs="Arial"/>
                <w:b/>
                <w:bCs/>
                <w:color w:val="auto"/>
                <w:sz w:val="22"/>
                <w:szCs w:val="22"/>
              </w:rPr>
              <w:t>CP</w:t>
            </w:r>
            <w:r w:rsidR="00F03124">
              <w:rPr>
                <w:rFonts w:eastAsia="MS Mincho" w:cs="Arial"/>
                <w:b/>
                <w:bCs/>
                <w:color w:val="auto"/>
                <w:sz w:val="22"/>
                <w:szCs w:val="22"/>
              </w:rPr>
              <w:t>0</w:t>
            </w:r>
            <w:r w:rsidR="00D9469A">
              <w:rPr>
                <w:rFonts w:eastAsia="MS Mincho" w:cs="Arial"/>
                <w:b/>
                <w:bCs/>
                <w:color w:val="auto"/>
                <w:sz w:val="22"/>
                <w:szCs w:val="22"/>
              </w:rPr>
              <w:t>22</w:t>
            </w:r>
            <w:r w:rsidR="00D9420C">
              <w:rPr>
                <w:rFonts w:eastAsia="MS Mincho" w:cs="Arial"/>
                <w:b/>
                <w:bCs/>
                <w:color w:val="auto"/>
                <w:sz w:val="22"/>
                <w:szCs w:val="22"/>
              </w:rPr>
              <w:t xml:space="preserve"> </w:t>
            </w:r>
            <w:r w:rsidR="005B1BE7">
              <w:rPr>
                <w:rFonts w:eastAsia="MS Mincho" w:cs="Arial"/>
                <w:b/>
                <w:bCs/>
                <w:color w:val="auto"/>
                <w:sz w:val="22"/>
                <w:szCs w:val="22"/>
              </w:rPr>
              <w:t>-</w:t>
            </w:r>
            <w:r w:rsidR="00D9420C">
              <w:rPr>
                <w:rFonts w:eastAsia="MS Mincho" w:cs="Arial"/>
                <w:b/>
                <w:bCs/>
                <w:color w:val="auto"/>
                <w:sz w:val="22"/>
                <w:szCs w:val="22"/>
              </w:rPr>
              <w:t xml:space="preserve"> SCP</w:t>
            </w:r>
            <w:r w:rsidR="005B1BE7">
              <w:rPr>
                <w:rFonts w:eastAsia="MS Mincho" w:cs="Arial"/>
                <w:b/>
                <w:bCs/>
                <w:color w:val="auto"/>
                <w:sz w:val="22"/>
                <w:szCs w:val="22"/>
              </w:rPr>
              <w:t>0</w:t>
            </w:r>
            <w:r w:rsidR="00D9469A">
              <w:rPr>
                <w:rFonts w:eastAsia="MS Mincho" w:cs="Arial"/>
                <w:b/>
                <w:bCs/>
                <w:color w:val="auto"/>
                <w:sz w:val="22"/>
                <w:szCs w:val="22"/>
              </w:rPr>
              <w:t>24</w:t>
            </w:r>
          </w:p>
        </w:tc>
      </w:tr>
      <w:tr w:rsidR="002F278A" w:rsidRPr="002F278A" w14:paraId="7ADB45A4" w14:textId="77777777" w:rsidTr="52BCBBE3">
        <w:trPr>
          <w:trHeight w:val="200"/>
        </w:trPr>
        <w:tc>
          <w:tcPr>
            <w:tcW w:w="3078" w:type="dxa"/>
          </w:tcPr>
          <w:p w14:paraId="01A133C0" w14:textId="77777777" w:rsidR="00CD51B6" w:rsidRPr="00704CF6" w:rsidRDefault="00CD51B6" w:rsidP="003878D5">
            <w:pPr>
              <w:rPr>
                <w:rFonts w:cs="Arial"/>
                <w:b/>
                <w:color w:val="auto"/>
                <w:sz w:val="22"/>
                <w:szCs w:val="22"/>
              </w:rPr>
            </w:pPr>
            <w:r w:rsidRPr="00704CF6">
              <w:rPr>
                <w:rFonts w:cs="Arial"/>
                <w:b/>
                <w:color w:val="auto"/>
                <w:sz w:val="22"/>
                <w:szCs w:val="22"/>
              </w:rPr>
              <w:t>Contract</w:t>
            </w:r>
          </w:p>
        </w:tc>
        <w:tc>
          <w:tcPr>
            <w:tcW w:w="6556" w:type="dxa"/>
          </w:tcPr>
          <w:p w14:paraId="204B1116" w14:textId="3ADBC420" w:rsidR="00CD51B6" w:rsidRPr="00704CF6" w:rsidRDefault="00D9420C" w:rsidP="52BCBBE3">
            <w:pPr>
              <w:rPr>
                <w:rFonts w:eastAsia="MS Mincho" w:cs="Arial"/>
                <w:b/>
                <w:bCs/>
                <w:color w:val="auto"/>
                <w:sz w:val="22"/>
                <w:szCs w:val="22"/>
              </w:rPr>
            </w:pPr>
            <w:r>
              <w:rPr>
                <w:rFonts w:eastAsia="MS Mincho" w:cs="Arial"/>
                <w:b/>
                <w:bCs/>
                <w:color w:val="auto"/>
                <w:sz w:val="22"/>
                <w:szCs w:val="22"/>
              </w:rPr>
              <w:t xml:space="preserve">Support, Full-time, Permanent </w:t>
            </w:r>
          </w:p>
        </w:tc>
      </w:tr>
    </w:tbl>
    <w:p w14:paraId="4BA7DCB8" w14:textId="77777777" w:rsidR="00CD51B6" w:rsidRPr="002F278A" w:rsidRDefault="00CD51B6" w:rsidP="00CD51B6">
      <w:pPr>
        <w:spacing w:after="120"/>
        <w:jc w:val="both"/>
        <w:rPr>
          <w:rFonts w:eastAsia="MS Mincho" w:cs="Arial"/>
          <w:i/>
          <w:color w:val="auto"/>
          <w:sz w:val="22"/>
          <w:szCs w:val="22"/>
          <w:lang w:eastAsia="ja-JP"/>
        </w:rPr>
      </w:pPr>
    </w:p>
    <w:p w14:paraId="77211B99" w14:textId="7370142A" w:rsidR="642C8F30" w:rsidRDefault="0021143F" w:rsidP="576701B4">
      <w:pPr>
        <w:pStyle w:val="Heading3"/>
        <w:rPr>
          <w:rFonts w:ascii="Arial" w:hAnsi="Arial" w:cs="Arial"/>
          <w:color w:val="365F91" w:themeColor="accent1" w:themeShade="BF"/>
          <w:sz w:val="22"/>
          <w:szCs w:val="22"/>
        </w:rPr>
      </w:pPr>
      <w:r>
        <w:rPr>
          <w:rFonts w:ascii="Arial" w:hAnsi="Arial" w:cs="Arial"/>
          <w:color w:val="365F91" w:themeColor="accent1" w:themeShade="BF"/>
          <w:sz w:val="22"/>
          <w:szCs w:val="22"/>
        </w:rPr>
        <w:t>Role Purpose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743090" w:rsidRPr="00CB1510" w14:paraId="1A639629" w14:textId="77777777" w:rsidTr="7FEEC686">
        <w:trPr>
          <w:trHeight w:val="742"/>
        </w:trPr>
        <w:tc>
          <w:tcPr>
            <w:tcW w:w="9634" w:type="dxa"/>
          </w:tcPr>
          <w:p w14:paraId="1481927A" w14:textId="15DEAE9E" w:rsidR="006F1484" w:rsidRDefault="00FC12F1" w:rsidP="00C05805">
            <w:pPr>
              <w:pStyle w:val="Default"/>
              <w:numPr>
                <w:ilvl w:val="0"/>
                <w:numId w:val="2"/>
              </w:numPr>
              <w:spacing w:after="120"/>
              <w:jc w:val="both"/>
              <w:rPr>
                <w:rFonts w:eastAsiaTheme="minorEastAsia"/>
                <w:color w:val="000000" w:themeColor="text1"/>
                <w:sz w:val="22"/>
                <w:szCs w:val="22"/>
              </w:rPr>
            </w:pPr>
            <w:r>
              <w:rPr>
                <w:rFonts w:eastAsiaTheme="minorEastAsia"/>
                <w:color w:val="000000" w:themeColor="text1"/>
                <w:sz w:val="22"/>
                <w:szCs w:val="22"/>
              </w:rPr>
              <w:t xml:space="preserve">To </w:t>
            </w:r>
            <w:r w:rsidR="003E29E2">
              <w:rPr>
                <w:rFonts w:eastAsiaTheme="minorEastAsia"/>
                <w:color w:val="000000" w:themeColor="text1"/>
                <w:sz w:val="22"/>
                <w:szCs w:val="22"/>
              </w:rPr>
              <w:t>create new and build on existing employer relations with relevant industry partners from across the region</w:t>
            </w:r>
            <w:r w:rsidR="00DD4A93">
              <w:rPr>
                <w:rFonts w:eastAsiaTheme="minorEastAsia"/>
                <w:color w:val="000000" w:themeColor="text1"/>
                <w:sz w:val="22"/>
                <w:szCs w:val="22"/>
              </w:rPr>
              <w:t>, securing suitable placements for students</w:t>
            </w:r>
            <w:r w:rsidR="00C32A03">
              <w:rPr>
                <w:rFonts w:eastAsiaTheme="minorEastAsia"/>
                <w:color w:val="000000" w:themeColor="text1"/>
                <w:sz w:val="22"/>
                <w:szCs w:val="22"/>
              </w:rPr>
              <w:t>, that are</w:t>
            </w:r>
            <w:r w:rsidR="00DD4A93">
              <w:rPr>
                <w:rFonts w:eastAsiaTheme="minorEastAsia"/>
                <w:color w:val="000000" w:themeColor="text1"/>
                <w:sz w:val="22"/>
                <w:szCs w:val="22"/>
              </w:rPr>
              <w:t xml:space="preserve"> </w:t>
            </w:r>
            <w:r w:rsidR="00C32A03">
              <w:rPr>
                <w:rFonts w:eastAsiaTheme="minorEastAsia"/>
                <w:color w:val="000000" w:themeColor="text1"/>
                <w:sz w:val="22"/>
                <w:szCs w:val="22"/>
              </w:rPr>
              <w:t xml:space="preserve">essential to </w:t>
            </w:r>
            <w:r w:rsidR="00E136D1">
              <w:rPr>
                <w:rFonts w:eastAsiaTheme="minorEastAsia"/>
                <w:color w:val="000000" w:themeColor="text1"/>
                <w:sz w:val="22"/>
                <w:szCs w:val="22"/>
              </w:rPr>
              <w:t xml:space="preserve">them </w:t>
            </w:r>
            <w:r w:rsidR="00C32A03">
              <w:rPr>
                <w:rFonts w:eastAsiaTheme="minorEastAsia"/>
                <w:color w:val="000000" w:themeColor="text1"/>
                <w:sz w:val="22"/>
                <w:szCs w:val="22"/>
              </w:rPr>
              <w:t xml:space="preserve">passing their courses. </w:t>
            </w:r>
          </w:p>
          <w:p w14:paraId="4EB3B79F" w14:textId="2921E602" w:rsidR="0056555A" w:rsidRDefault="0056555A" w:rsidP="00C05805">
            <w:pPr>
              <w:pStyle w:val="Default"/>
              <w:numPr>
                <w:ilvl w:val="0"/>
                <w:numId w:val="2"/>
              </w:numPr>
              <w:spacing w:after="120"/>
              <w:jc w:val="both"/>
              <w:rPr>
                <w:rFonts w:eastAsiaTheme="minorEastAsia"/>
                <w:color w:val="000000" w:themeColor="text1"/>
                <w:sz w:val="22"/>
                <w:szCs w:val="22"/>
              </w:rPr>
            </w:pPr>
            <w:r w:rsidRPr="00C05805">
              <w:rPr>
                <w:rFonts w:eastAsiaTheme="minorEastAsia"/>
                <w:color w:val="000000" w:themeColor="text1"/>
                <w:sz w:val="22"/>
                <w:szCs w:val="22"/>
              </w:rPr>
              <w:t xml:space="preserve">To ensure that all </w:t>
            </w:r>
            <w:r>
              <w:rPr>
                <w:rFonts w:eastAsiaTheme="minorEastAsia"/>
                <w:color w:val="000000" w:themeColor="text1"/>
                <w:sz w:val="22"/>
                <w:szCs w:val="22"/>
              </w:rPr>
              <w:t xml:space="preserve">eligible </w:t>
            </w:r>
            <w:r w:rsidRPr="00C05805">
              <w:rPr>
                <w:rFonts w:eastAsiaTheme="minorEastAsia"/>
                <w:color w:val="000000" w:themeColor="text1"/>
                <w:sz w:val="22"/>
                <w:szCs w:val="22"/>
              </w:rPr>
              <w:t xml:space="preserve">students undertake significant and meaningful employer activity including skills competitions, employer events, guest speakers and industry defined projects, work experience and </w:t>
            </w:r>
            <w:r w:rsidR="003E3C41">
              <w:rPr>
                <w:rFonts w:eastAsiaTheme="minorEastAsia"/>
                <w:color w:val="000000" w:themeColor="text1"/>
                <w:sz w:val="22"/>
                <w:szCs w:val="22"/>
              </w:rPr>
              <w:t xml:space="preserve">industry </w:t>
            </w:r>
            <w:r w:rsidRPr="00C05805">
              <w:rPr>
                <w:rFonts w:eastAsiaTheme="minorEastAsia"/>
                <w:color w:val="000000" w:themeColor="text1"/>
                <w:sz w:val="22"/>
                <w:szCs w:val="22"/>
              </w:rPr>
              <w:t>placements</w:t>
            </w:r>
            <w:r w:rsidR="003E3C41">
              <w:rPr>
                <w:rFonts w:eastAsiaTheme="minorEastAsia"/>
                <w:color w:val="000000" w:themeColor="text1"/>
                <w:sz w:val="22"/>
                <w:szCs w:val="22"/>
              </w:rPr>
              <w:t>.</w:t>
            </w:r>
          </w:p>
          <w:p w14:paraId="63C0189D" w14:textId="6FBEFD22" w:rsidR="003E3C41" w:rsidRPr="003E3C41" w:rsidRDefault="003E3C41" w:rsidP="003E3C41">
            <w:pPr>
              <w:pStyle w:val="Default"/>
              <w:numPr>
                <w:ilvl w:val="0"/>
                <w:numId w:val="2"/>
              </w:numPr>
              <w:spacing w:after="120"/>
              <w:jc w:val="both"/>
              <w:rPr>
                <w:rFonts w:eastAsiaTheme="minorEastAsia"/>
                <w:color w:val="000000" w:themeColor="text1"/>
                <w:sz w:val="22"/>
                <w:szCs w:val="22"/>
              </w:rPr>
            </w:pPr>
            <w:r w:rsidRPr="00C05805">
              <w:rPr>
                <w:rFonts w:eastAsiaTheme="minorEastAsia"/>
                <w:color w:val="000000" w:themeColor="text1"/>
                <w:sz w:val="22"/>
                <w:szCs w:val="22"/>
              </w:rPr>
              <w:t>To plan, track and monitor work placements for all eligible students within the team</w:t>
            </w:r>
            <w:r w:rsidR="00C5676C">
              <w:rPr>
                <w:rFonts w:eastAsiaTheme="minorEastAsia"/>
                <w:color w:val="000000" w:themeColor="text1"/>
                <w:sz w:val="22"/>
                <w:szCs w:val="22"/>
              </w:rPr>
              <w:t xml:space="preserve"> using the required recording systems</w:t>
            </w:r>
            <w:r w:rsidRPr="00C05805">
              <w:rPr>
                <w:rFonts w:eastAsiaTheme="minorEastAsia"/>
                <w:color w:val="000000" w:themeColor="text1"/>
                <w:sz w:val="22"/>
                <w:szCs w:val="22"/>
              </w:rPr>
              <w:t xml:space="preserve">. </w:t>
            </w:r>
          </w:p>
          <w:p w14:paraId="458281C4" w14:textId="5E67C9C0" w:rsidR="00C05805" w:rsidRPr="00C05805" w:rsidRDefault="00C05805" w:rsidP="00C05805">
            <w:pPr>
              <w:pStyle w:val="Default"/>
              <w:numPr>
                <w:ilvl w:val="0"/>
                <w:numId w:val="2"/>
              </w:numPr>
              <w:spacing w:after="120"/>
              <w:jc w:val="both"/>
              <w:rPr>
                <w:rFonts w:eastAsiaTheme="minorEastAsia"/>
                <w:color w:val="000000" w:themeColor="text1"/>
                <w:sz w:val="22"/>
                <w:szCs w:val="22"/>
              </w:rPr>
            </w:pPr>
            <w:r w:rsidRPr="00C05805">
              <w:rPr>
                <w:rFonts w:eastAsiaTheme="minorEastAsia"/>
                <w:color w:val="000000" w:themeColor="text1"/>
                <w:sz w:val="22"/>
                <w:szCs w:val="22"/>
              </w:rPr>
              <w:t xml:space="preserve">To plan and create opportunities for students to practice and develop their technical and employability skills (including English, maths and digital skills) as set out with the curriculum plan, allowing for positive progression. </w:t>
            </w:r>
          </w:p>
          <w:p w14:paraId="5BD708CA" w14:textId="0D01F57E" w:rsidR="00C05805" w:rsidRPr="003E3C41" w:rsidRDefault="00C05805" w:rsidP="003E3C41">
            <w:pPr>
              <w:pStyle w:val="Default"/>
              <w:numPr>
                <w:ilvl w:val="0"/>
                <w:numId w:val="2"/>
              </w:numPr>
              <w:spacing w:after="120"/>
              <w:jc w:val="both"/>
              <w:rPr>
                <w:rFonts w:eastAsiaTheme="minorEastAsia"/>
                <w:color w:val="000000" w:themeColor="text1"/>
                <w:sz w:val="22"/>
                <w:szCs w:val="22"/>
              </w:rPr>
            </w:pPr>
            <w:r w:rsidRPr="00C05805">
              <w:rPr>
                <w:rFonts w:eastAsiaTheme="minorEastAsia"/>
                <w:color w:val="000000" w:themeColor="text1"/>
                <w:sz w:val="22"/>
                <w:szCs w:val="22"/>
              </w:rPr>
              <w:t xml:space="preserve">To ensure all students are work ready and have the workplace skills to match their career aspirations. </w:t>
            </w:r>
            <w:r w:rsidRPr="003E3C41">
              <w:rPr>
                <w:rFonts w:eastAsiaTheme="minorEastAsia"/>
                <w:color w:val="000000" w:themeColor="text1"/>
                <w:sz w:val="22"/>
                <w:szCs w:val="22"/>
              </w:rPr>
              <w:t xml:space="preserve"> </w:t>
            </w:r>
          </w:p>
          <w:p w14:paraId="291B60F6" w14:textId="7AE204AD" w:rsidR="0021143F" w:rsidRPr="00C05805" w:rsidRDefault="00C05805" w:rsidP="00C05805">
            <w:pPr>
              <w:pStyle w:val="Default"/>
              <w:numPr>
                <w:ilvl w:val="0"/>
                <w:numId w:val="2"/>
              </w:numPr>
              <w:spacing w:after="120"/>
              <w:jc w:val="both"/>
              <w:rPr>
                <w:rFonts w:eastAsiaTheme="minorEastAsia"/>
                <w:color w:val="000000" w:themeColor="text1"/>
                <w:sz w:val="22"/>
                <w:szCs w:val="22"/>
              </w:rPr>
            </w:pPr>
            <w:r w:rsidRPr="00C05805">
              <w:rPr>
                <w:rFonts w:eastAsiaTheme="minorEastAsia"/>
                <w:color w:val="000000" w:themeColor="text1"/>
                <w:sz w:val="22"/>
                <w:szCs w:val="22"/>
              </w:rPr>
              <w:t xml:space="preserve">To </w:t>
            </w:r>
            <w:r w:rsidR="00FC12F1">
              <w:rPr>
                <w:rFonts w:eastAsiaTheme="minorEastAsia"/>
                <w:color w:val="000000" w:themeColor="text1"/>
                <w:sz w:val="22"/>
                <w:szCs w:val="22"/>
              </w:rPr>
              <w:t xml:space="preserve">continuously </w:t>
            </w:r>
            <w:r w:rsidRPr="00C05805">
              <w:rPr>
                <w:rFonts w:eastAsiaTheme="minorEastAsia"/>
                <w:color w:val="000000" w:themeColor="text1"/>
                <w:sz w:val="22"/>
                <w:szCs w:val="22"/>
              </w:rPr>
              <w:t>seek and develop effective business relationships to ensure meaningful employer involvement in all aspects of the curriculum, in liaison with EPNE employer engagement.</w:t>
            </w:r>
          </w:p>
        </w:tc>
      </w:tr>
    </w:tbl>
    <w:p w14:paraId="79845FBC" w14:textId="77777777" w:rsidR="00743090" w:rsidRPr="00CB1510" w:rsidRDefault="00743090" w:rsidP="00743090">
      <w:pPr>
        <w:jc w:val="both"/>
        <w:rPr>
          <w:rFonts w:cs="Arial"/>
          <w:b/>
          <w:sz w:val="22"/>
          <w:szCs w:val="22"/>
        </w:rPr>
      </w:pPr>
    </w:p>
    <w:p w14:paraId="66599C04" w14:textId="7050386E" w:rsidR="00743090" w:rsidRPr="00293B3B" w:rsidRDefault="00FE37F6" w:rsidP="00743090">
      <w:pPr>
        <w:pStyle w:val="Heading3"/>
        <w:ind w:right="145"/>
        <w:jc w:val="both"/>
        <w:rPr>
          <w:rFonts w:ascii="Arial" w:hAnsi="Arial" w:cs="Arial"/>
          <w:color w:val="365F91" w:themeColor="accent1" w:themeShade="BF"/>
          <w:sz w:val="22"/>
          <w:szCs w:val="22"/>
        </w:rPr>
      </w:pPr>
      <w:r>
        <w:rPr>
          <w:rFonts w:ascii="Arial" w:hAnsi="Arial" w:cs="Arial"/>
          <w:color w:val="365F91" w:themeColor="accent1" w:themeShade="BF"/>
          <w:sz w:val="22"/>
          <w:szCs w:val="22"/>
        </w:rPr>
        <w:t xml:space="preserve">Key </w:t>
      </w:r>
      <w:r w:rsidR="002D0F74">
        <w:rPr>
          <w:rFonts w:ascii="Arial" w:hAnsi="Arial" w:cs="Arial"/>
          <w:color w:val="365F91" w:themeColor="accent1" w:themeShade="BF"/>
          <w:sz w:val="22"/>
          <w:szCs w:val="22"/>
        </w:rPr>
        <w:t>accountabilities</w:t>
      </w:r>
      <w:r w:rsidR="6CA1BF4A" w:rsidRPr="576701B4">
        <w:rPr>
          <w:rFonts w:ascii="Arial" w:hAnsi="Arial" w:cs="Arial"/>
          <w:color w:val="365F91" w:themeColor="accent1" w:themeShade="BF"/>
          <w:sz w:val="22"/>
          <w:szCs w:val="22"/>
        </w:rPr>
        <w:t xml:space="preserve"> </w:t>
      </w:r>
    </w:p>
    <w:tbl>
      <w:tblPr>
        <w:tblpPr w:leftFromText="180" w:rightFromText="180" w:vertAnchor="text" w:horzAnchor="margin" w:tblpY="160"/>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743090" w:rsidRPr="002F278A" w14:paraId="432F92F8" w14:textId="77777777" w:rsidTr="6EBD73C8">
        <w:tc>
          <w:tcPr>
            <w:tcW w:w="9600" w:type="dxa"/>
            <w:shd w:val="clear" w:color="auto" w:fill="auto"/>
          </w:tcPr>
          <w:p w14:paraId="1F909AEE" w14:textId="77777777" w:rsidR="007B2AEE" w:rsidRDefault="006F3FFD" w:rsidP="002F248B">
            <w:pPr>
              <w:pStyle w:val="BodyText2"/>
              <w:numPr>
                <w:ilvl w:val="0"/>
                <w:numId w:val="18"/>
              </w:numPr>
              <w:spacing w:line="276" w:lineRule="auto"/>
            </w:pPr>
            <w:r>
              <w:t xml:space="preserve">Engaging with regional employers to secure </w:t>
            </w:r>
            <w:r w:rsidR="00EC7575">
              <w:t>high quality work / industry placements for all eligible students across the department</w:t>
            </w:r>
            <w:r w:rsidR="007B2AEE">
              <w:t>.</w:t>
            </w:r>
          </w:p>
          <w:p w14:paraId="1E3AE8C7" w14:textId="5DC70CD0" w:rsidR="007B2AEE" w:rsidRDefault="007B2AEE" w:rsidP="002F248B">
            <w:pPr>
              <w:pStyle w:val="BodyText2"/>
              <w:numPr>
                <w:ilvl w:val="0"/>
                <w:numId w:val="18"/>
              </w:numPr>
              <w:spacing w:line="276" w:lineRule="auto"/>
            </w:pPr>
            <w:r>
              <w:t>Link with curriculum staff to identify suitable students for all placements.</w:t>
            </w:r>
          </w:p>
          <w:p w14:paraId="0D16316B" w14:textId="700C98E3" w:rsidR="007B2AEE" w:rsidRDefault="007B2AEE" w:rsidP="002F248B">
            <w:pPr>
              <w:pStyle w:val="BodyText2"/>
              <w:numPr>
                <w:ilvl w:val="0"/>
                <w:numId w:val="18"/>
              </w:numPr>
              <w:spacing w:line="276" w:lineRule="auto"/>
            </w:pPr>
            <w:r>
              <w:t xml:space="preserve">Support students to ensure they are </w:t>
            </w:r>
            <w:r w:rsidR="00444915">
              <w:t>fully ready for their placements. i.e. CSCS cards etc</w:t>
            </w:r>
          </w:p>
          <w:p w14:paraId="16AE5286" w14:textId="62B17B76" w:rsidR="002D0F74" w:rsidRDefault="00980287" w:rsidP="002F248B">
            <w:pPr>
              <w:pStyle w:val="BodyText2"/>
              <w:numPr>
                <w:ilvl w:val="0"/>
                <w:numId w:val="18"/>
              </w:numPr>
              <w:spacing w:line="276" w:lineRule="auto"/>
            </w:pPr>
            <w:r>
              <w:t>Support curriculum with p</w:t>
            </w:r>
            <w:r w:rsidR="002D0F74">
              <w:t>lan</w:t>
            </w:r>
            <w:r>
              <w:t>ning</w:t>
            </w:r>
            <w:r w:rsidR="002D0F74">
              <w:t xml:space="preserve"> for group skill focused sessions, based either in classroom, workshops, trips or visits. </w:t>
            </w:r>
          </w:p>
          <w:p w14:paraId="031F59B1" w14:textId="6AA93024" w:rsidR="002D0F74" w:rsidRDefault="002D0F74" w:rsidP="002F248B">
            <w:pPr>
              <w:pStyle w:val="BodyText2"/>
              <w:numPr>
                <w:ilvl w:val="0"/>
                <w:numId w:val="18"/>
              </w:numPr>
              <w:spacing w:line="276" w:lineRule="auto"/>
            </w:pPr>
            <w:r>
              <w:t>Support students individually with the coordination of academic or skills focused intervention to ensure pace of progress is appropriate for the level and expectations of the programmes.</w:t>
            </w:r>
          </w:p>
          <w:p w14:paraId="47A89732" w14:textId="14CE6C2A" w:rsidR="002D0F74" w:rsidRDefault="002D0F74" w:rsidP="002F248B">
            <w:pPr>
              <w:pStyle w:val="BodyText2"/>
              <w:numPr>
                <w:ilvl w:val="0"/>
                <w:numId w:val="18"/>
              </w:numPr>
              <w:spacing w:line="276" w:lineRule="auto"/>
            </w:pPr>
            <w:r>
              <w:lastRenderedPageBreak/>
              <w:t>Support subject specialists to coordinate skills assessments with students to identify and target the improvement of skills needed, appropriate for their next steps across all levels of programme.</w:t>
            </w:r>
          </w:p>
          <w:p w14:paraId="599427F5" w14:textId="6AA52C81" w:rsidR="002D0F74" w:rsidRDefault="002D0F74" w:rsidP="002F248B">
            <w:pPr>
              <w:pStyle w:val="BodyText2"/>
              <w:numPr>
                <w:ilvl w:val="0"/>
                <w:numId w:val="18"/>
              </w:numPr>
              <w:spacing w:line="276" w:lineRule="auto"/>
            </w:pPr>
            <w:r>
              <w:t xml:space="preserve">Support students with the improvement of digital skills relevant to their curriculum/sector in conjunction with the subject specialists. </w:t>
            </w:r>
          </w:p>
          <w:p w14:paraId="28F964A1" w14:textId="5DA9386A" w:rsidR="002D0F74" w:rsidRDefault="002D0F74" w:rsidP="002F248B">
            <w:pPr>
              <w:pStyle w:val="BodyText2"/>
              <w:numPr>
                <w:ilvl w:val="0"/>
                <w:numId w:val="18"/>
              </w:numPr>
              <w:spacing w:line="276" w:lineRule="auto"/>
            </w:pPr>
            <w:r>
              <w:t xml:space="preserve">Work effectively with English and maths colleagues to support the development of Industry specific English and maths skills within workshop sessions to compliment academic development. </w:t>
            </w:r>
          </w:p>
          <w:p w14:paraId="70635E35" w14:textId="6CE16C1B" w:rsidR="00743090" w:rsidRPr="00D810C6" w:rsidRDefault="002D0F74" w:rsidP="002F248B">
            <w:pPr>
              <w:pStyle w:val="BodyText2"/>
              <w:numPr>
                <w:ilvl w:val="0"/>
                <w:numId w:val="18"/>
              </w:numPr>
              <w:spacing w:line="276" w:lineRule="auto"/>
              <w:rPr>
                <w:rFonts w:cs="Arial"/>
                <w:color w:val="auto"/>
                <w:lang w:eastAsia="en-GB"/>
              </w:rPr>
            </w:pPr>
            <w:r>
              <w:t>Generating and monitoring robust action plans using their E-ILP (ProMonitor) to further enhance these ensuring that there are no students without a skills target or regular progress reviews</w:t>
            </w:r>
            <w:r w:rsidR="00FE1B3F">
              <w:t>.</w:t>
            </w:r>
          </w:p>
          <w:p w14:paraId="3DD0E0E2" w14:textId="77777777" w:rsidR="00D810C6" w:rsidRDefault="00D810C6" w:rsidP="002F248B">
            <w:pPr>
              <w:pStyle w:val="BodyText2"/>
              <w:numPr>
                <w:ilvl w:val="0"/>
                <w:numId w:val="18"/>
              </w:numPr>
              <w:spacing w:line="276" w:lineRule="auto"/>
            </w:pPr>
            <w:r>
              <w:t xml:space="preserve">Create reports demonstrating the setting and monitoring of skills and behaviours over time. </w:t>
            </w:r>
          </w:p>
          <w:p w14:paraId="5E1AA9B5" w14:textId="735DD1C5" w:rsidR="00D810C6" w:rsidRDefault="00D810C6" w:rsidP="002F248B">
            <w:pPr>
              <w:pStyle w:val="BodyText2"/>
              <w:numPr>
                <w:ilvl w:val="0"/>
                <w:numId w:val="18"/>
              </w:numPr>
              <w:spacing w:line="276" w:lineRule="auto"/>
            </w:pPr>
            <w:r>
              <w:t xml:space="preserve">Develop and sustain effective relationships with employers to secure high quality, relevant, external work experience and industry placements for eligible learners. </w:t>
            </w:r>
          </w:p>
          <w:p w14:paraId="125B077C" w14:textId="7145649B" w:rsidR="00D810C6" w:rsidRDefault="00D810C6" w:rsidP="002F248B">
            <w:pPr>
              <w:pStyle w:val="BodyText2"/>
              <w:numPr>
                <w:ilvl w:val="0"/>
                <w:numId w:val="18"/>
              </w:numPr>
              <w:spacing w:line="276" w:lineRule="auto"/>
            </w:pPr>
            <w:r>
              <w:t xml:space="preserve">Coordinate and prepare students for high quality internal and external work placements which will support the career aspirations of individuals. </w:t>
            </w:r>
          </w:p>
          <w:p w14:paraId="73F38944" w14:textId="1EFD2878" w:rsidR="00D810C6" w:rsidRDefault="00D810C6" w:rsidP="002F248B">
            <w:pPr>
              <w:pStyle w:val="BodyText2"/>
              <w:numPr>
                <w:ilvl w:val="0"/>
                <w:numId w:val="18"/>
              </w:numPr>
              <w:spacing w:line="276" w:lineRule="auto"/>
            </w:pPr>
            <w:r>
              <w:t xml:space="preserve">Track and monitor the work placement activity using GroFar and support students to do the same. </w:t>
            </w:r>
          </w:p>
          <w:p w14:paraId="713175C9" w14:textId="1B1BAD08" w:rsidR="00D810C6" w:rsidRDefault="00D810C6" w:rsidP="002F248B">
            <w:pPr>
              <w:pStyle w:val="BodyText2"/>
              <w:numPr>
                <w:ilvl w:val="0"/>
                <w:numId w:val="18"/>
              </w:numPr>
              <w:spacing w:line="276" w:lineRule="auto"/>
            </w:pPr>
            <w:r>
              <w:t xml:space="preserve">Support with effective employer relationships through the support for curriculum led employer events and activities • Collaborate with stakeholders to plan and develop a range of workshop / skills related resources to support academic and skills-based development related to the relevant level and intended destinations of each cohort of students. </w:t>
            </w:r>
          </w:p>
          <w:p w14:paraId="0EAF1B1C" w14:textId="0FC9DEC8" w:rsidR="00D810C6" w:rsidRDefault="00D810C6" w:rsidP="002F248B">
            <w:pPr>
              <w:pStyle w:val="BodyText2"/>
              <w:numPr>
                <w:ilvl w:val="0"/>
                <w:numId w:val="18"/>
              </w:numPr>
              <w:spacing w:line="276" w:lineRule="auto"/>
            </w:pPr>
            <w:r>
              <w:t xml:space="preserve">Attend and contribute to recruitment and induction events supporting curriculum to achieve their recruitment targets whilst ensuring right student, right course. </w:t>
            </w:r>
          </w:p>
          <w:p w14:paraId="66AC2AB9" w14:textId="4E744E16" w:rsidR="00D810C6" w:rsidRDefault="00D810C6" w:rsidP="002F248B">
            <w:pPr>
              <w:pStyle w:val="BodyText2"/>
              <w:numPr>
                <w:ilvl w:val="0"/>
                <w:numId w:val="18"/>
              </w:numPr>
              <w:spacing w:line="276" w:lineRule="auto"/>
            </w:pPr>
            <w:r>
              <w:t xml:space="preserve">Maintain industry currency through engagement within industry days. </w:t>
            </w:r>
          </w:p>
          <w:p w14:paraId="1081945B" w14:textId="5EE47B01" w:rsidR="00D810C6" w:rsidRDefault="00D810C6" w:rsidP="002F248B">
            <w:pPr>
              <w:pStyle w:val="BodyText2"/>
              <w:numPr>
                <w:ilvl w:val="0"/>
                <w:numId w:val="18"/>
              </w:numPr>
              <w:spacing w:line="276" w:lineRule="auto"/>
            </w:pPr>
            <w:r>
              <w:t xml:space="preserve">Ensure effective health and safety and monitoring of all students undertaking work experience including the completion of risk assessments. </w:t>
            </w:r>
          </w:p>
          <w:p w14:paraId="6B9127BF" w14:textId="7E4FCD78" w:rsidR="00D810C6" w:rsidRDefault="00D810C6" w:rsidP="002F248B">
            <w:pPr>
              <w:pStyle w:val="BodyText2"/>
              <w:numPr>
                <w:ilvl w:val="0"/>
                <w:numId w:val="18"/>
              </w:numPr>
              <w:spacing w:line="276" w:lineRule="auto"/>
            </w:pPr>
            <w:r>
              <w:t xml:space="preserve">Participate and actively contribute to curriculum team and cross college professional development. </w:t>
            </w:r>
          </w:p>
          <w:p w14:paraId="5AD34050" w14:textId="568A7B50" w:rsidR="00D810C6" w:rsidRDefault="00D810C6" w:rsidP="002F248B">
            <w:pPr>
              <w:pStyle w:val="BodyText2"/>
              <w:numPr>
                <w:ilvl w:val="0"/>
                <w:numId w:val="18"/>
              </w:numPr>
              <w:spacing w:line="276" w:lineRule="auto"/>
            </w:pPr>
            <w:r>
              <w:t xml:space="preserve">To work flexibly between onsite and offsite working dependent on curriculum and work placement need. </w:t>
            </w:r>
          </w:p>
          <w:p w14:paraId="592D2D4E" w14:textId="77777777" w:rsidR="00D810C6" w:rsidRPr="00346B01" w:rsidRDefault="00D810C6" w:rsidP="002F248B">
            <w:pPr>
              <w:pStyle w:val="BodyText2"/>
              <w:numPr>
                <w:ilvl w:val="0"/>
                <w:numId w:val="18"/>
              </w:numPr>
              <w:spacing w:line="276" w:lineRule="auto"/>
              <w:rPr>
                <w:rFonts w:cs="Arial"/>
                <w:color w:val="auto"/>
                <w:lang w:eastAsia="en-GB"/>
              </w:rPr>
            </w:pPr>
            <w:r>
              <w:t>The proportion of annualised contact hours on site to or visiting students on their work experience/industry placement will depend on the technical area requirements. o Annualised hours between 612 min - 1,020 max FT on site, 340 min -578 max PT on sit</w:t>
            </w:r>
            <w:r w:rsidR="00FE1B3F">
              <w:t>e</w:t>
            </w:r>
          </w:p>
          <w:p w14:paraId="6719F6AD" w14:textId="77777777" w:rsidR="00346B01" w:rsidRDefault="00346B01" w:rsidP="00346B01">
            <w:pPr>
              <w:pStyle w:val="BodyText2"/>
              <w:spacing w:line="276" w:lineRule="auto"/>
              <w:rPr>
                <w:rFonts w:cs="Arial"/>
              </w:rPr>
            </w:pPr>
          </w:p>
          <w:p w14:paraId="13EB0550" w14:textId="77777777" w:rsidR="00346B01" w:rsidRDefault="00346B01" w:rsidP="002F248B">
            <w:pPr>
              <w:pStyle w:val="BodyText2"/>
              <w:numPr>
                <w:ilvl w:val="0"/>
                <w:numId w:val="18"/>
              </w:numPr>
              <w:spacing w:line="276" w:lineRule="auto"/>
            </w:pPr>
            <w:r>
              <w:lastRenderedPageBreak/>
              <w:t xml:space="preserve">GENERAL </w:t>
            </w:r>
          </w:p>
          <w:p w14:paraId="7FF84B36" w14:textId="7D69D30A" w:rsidR="00346B01" w:rsidRDefault="00346B01" w:rsidP="002F248B">
            <w:pPr>
              <w:pStyle w:val="BodyText2"/>
              <w:numPr>
                <w:ilvl w:val="0"/>
                <w:numId w:val="18"/>
              </w:numPr>
              <w:spacing w:line="276" w:lineRule="auto"/>
            </w:pPr>
            <w:r>
              <w:t xml:space="preserve">To be responsible for and motivating all students (including the most vulnerable) to reach their full potential, by providing support, mentoring and challenge throughout all aspects of their learning journey. </w:t>
            </w:r>
          </w:p>
          <w:p w14:paraId="53BF2EF2" w14:textId="5FD22D21" w:rsidR="00346B01" w:rsidRDefault="00346B01" w:rsidP="002F248B">
            <w:pPr>
              <w:pStyle w:val="BodyText2"/>
              <w:numPr>
                <w:ilvl w:val="0"/>
                <w:numId w:val="18"/>
              </w:numPr>
              <w:spacing w:line="276" w:lineRule="auto"/>
            </w:pPr>
            <w:r>
              <w:t xml:space="preserve">To perform the duties of a First Aider and/or Fire Warden where appropriate </w:t>
            </w:r>
          </w:p>
          <w:p w14:paraId="00490ECE" w14:textId="4127586C" w:rsidR="00346B01" w:rsidRDefault="00346B01" w:rsidP="002F248B">
            <w:pPr>
              <w:pStyle w:val="BodyText2"/>
              <w:numPr>
                <w:ilvl w:val="0"/>
                <w:numId w:val="18"/>
              </w:numPr>
              <w:spacing w:line="276" w:lineRule="auto"/>
            </w:pPr>
            <w:r>
              <w:t>To perform such other duties as reasonably correspond to the general character of the post and are commensurate with its level of responsibility</w:t>
            </w:r>
            <w:r w:rsidR="002F248B">
              <w:t>.</w:t>
            </w:r>
            <w:r>
              <w:t xml:space="preserve"> </w:t>
            </w:r>
          </w:p>
          <w:p w14:paraId="0AB868D8" w14:textId="185C130B" w:rsidR="00346B01" w:rsidRDefault="00346B01" w:rsidP="002F248B">
            <w:pPr>
              <w:pStyle w:val="BodyText2"/>
              <w:numPr>
                <w:ilvl w:val="0"/>
                <w:numId w:val="18"/>
              </w:numPr>
              <w:spacing w:line="276" w:lineRule="auto"/>
            </w:pPr>
            <w:r>
              <w:t xml:space="preserve">To have due regard and take appropriate responsibility for PREVENT and the safeguarding and promotion of the welfare of children and/or vulnerable adults. </w:t>
            </w:r>
          </w:p>
          <w:p w14:paraId="54F757FA" w14:textId="1F535C59" w:rsidR="00346B01" w:rsidRDefault="00346B01" w:rsidP="002F248B">
            <w:pPr>
              <w:pStyle w:val="BodyText2"/>
              <w:numPr>
                <w:ilvl w:val="0"/>
                <w:numId w:val="18"/>
              </w:numPr>
              <w:spacing w:line="276" w:lineRule="auto"/>
            </w:pPr>
            <w:r>
              <w:t xml:space="preserve">Create reports demonstrating the setting and monitoring of skills and behaviours over time. </w:t>
            </w:r>
          </w:p>
          <w:p w14:paraId="2F84BB04" w14:textId="5C0A8385" w:rsidR="00346B01" w:rsidRDefault="00346B01" w:rsidP="002F248B">
            <w:pPr>
              <w:pStyle w:val="BodyText2"/>
              <w:numPr>
                <w:ilvl w:val="0"/>
                <w:numId w:val="18"/>
              </w:numPr>
              <w:spacing w:line="276" w:lineRule="auto"/>
            </w:pPr>
            <w:r>
              <w:t xml:space="preserve">Develop and sustain effective relationships with employers to secure high quality, relevant, external work experience and industry placements for eligible learners. </w:t>
            </w:r>
          </w:p>
          <w:p w14:paraId="3D44CC18" w14:textId="1A646035" w:rsidR="00346B01" w:rsidRDefault="00346B01" w:rsidP="002F248B">
            <w:pPr>
              <w:pStyle w:val="BodyText2"/>
              <w:numPr>
                <w:ilvl w:val="0"/>
                <w:numId w:val="18"/>
              </w:numPr>
              <w:spacing w:line="276" w:lineRule="auto"/>
            </w:pPr>
            <w:r>
              <w:t xml:space="preserve">Coordinate and prepare students for high quality internal and external work placements which will support the career aspirations of individuals. </w:t>
            </w:r>
          </w:p>
          <w:p w14:paraId="44567CBE" w14:textId="17CB9165" w:rsidR="00E310DE" w:rsidRDefault="00346B01" w:rsidP="002F248B">
            <w:pPr>
              <w:pStyle w:val="BodyText2"/>
              <w:numPr>
                <w:ilvl w:val="0"/>
                <w:numId w:val="18"/>
              </w:numPr>
              <w:spacing w:line="276" w:lineRule="auto"/>
            </w:pPr>
            <w:r>
              <w:t xml:space="preserve">Track and monitor the work placement activity using GroFar and support students to do the same. </w:t>
            </w:r>
          </w:p>
          <w:p w14:paraId="7BD887E9" w14:textId="779595BF" w:rsidR="00346B01" w:rsidRDefault="00346B01" w:rsidP="002F248B">
            <w:pPr>
              <w:pStyle w:val="BodyText2"/>
              <w:numPr>
                <w:ilvl w:val="0"/>
                <w:numId w:val="18"/>
              </w:numPr>
              <w:spacing w:line="276" w:lineRule="auto"/>
            </w:pPr>
            <w:r>
              <w:t>Support with effective employer relationships through the support for curriculum led employer events and activities</w:t>
            </w:r>
            <w:r w:rsidR="002F248B">
              <w:t>.</w:t>
            </w:r>
          </w:p>
          <w:p w14:paraId="67B3F1F6" w14:textId="409EBA38" w:rsidR="00346B01" w:rsidRDefault="00346B01" w:rsidP="002F248B">
            <w:pPr>
              <w:pStyle w:val="BodyText2"/>
              <w:numPr>
                <w:ilvl w:val="0"/>
                <w:numId w:val="18"/>
              </w:numPr>
              <w:spacing w:line="276" w:lineRule="auto"/>
            </w:pPr>
            <w:r>
              <w:t xml:space="preserve">Collaborate with stakeholders to plan and develop a range of workshop / skills related resources to support academic and skills-based development related to the relevant level and intended destinations of each cohort of students. </w:t>
            </w:r>
          </w:p>
          <w:p w14:paraId="5D0580BB" w14:textId="245ADDAC" w:rsidR="004823A4" w:rsidRDefault="00346B01" w:rsidP="002F248B">
            <w:pPr>
              <w:pStyle w:val="BodyText2"/>
              <w:numPr>
                <w:ilvl w:val="0"/>
                <w:numId w:val="18"/>
              </w:numPr>
              <w:spacing w:line="276" w:lineRule="auto"/>
            </w:pPr>
            <w:r>
              <w:t xml:space="preserve">Attend and contribute to recruitment and induction events supporting curriculum to achieve their recruitment targets whilst ensuring right student, right course. </w:t>
            </w:r>
          </w:p>
          <w:p w14:paraId="235F1B8F" w14:textId="4CF6D578" w:rsidR="004823A4" w:rsidRDefault="00346B01" w:rsidP="002F248B">
            <w:pPr>
              <w:pStyle w:val="BodyText2"/>
              <w:numPr>
                <w:ilvl w:val="0"/>
                <w:numId w:val="18"/>
              </w:numPr>
              <w:spacing w:line="276" w:lineRule="auto"/>
            </w:pPr>
            <w:r>
              <w:t xml:space="preserve">Maintain industry currency through engagement within industry days. </w:t>
            </w:r>
          </w:p>
          <w:p w14:paraId="2D9C0260" w14:textId="34682919" w:rsidR="004823A4" w:rsidRDefault="00346B01" w:rsidP="002F248B">
            <w:pPr>
              <w:pStyle w:val="BodyText2"/>
              <w:numPr>
                <w:ilvl w:val="0"/>
                <w:numId w:val="18"/>
              </w:numPr>
              <w:spacing w:line="276" w:lineRule="auto"/>
            </w:pPr>
            <w:r>
              <w:t xml:space="preserve">Ensure effective health and safety and monitoring of all students undertaking work experience including the completion of risk assessments. </w:t>
            </w:r>
          </w:p>
          <w:p w14:paraId="44115A59" w14:textId="1AFD6905" w:rsidR="00877781" w:rsidRDefault="00346B01" w:rsidP="002F248B">
            <w:pPr>
              <w:pStyle w:val="BodyText2"/>
              <w:numPr>
                <w:ilvl w:val="0"/>
                <w:numId w:val="18"/>
              </w:numPr>
              <w:spacing w:line="276" w:lineRule="auto"/>
            </w:pPr>
            <w:r>
              <w:t xml:space="preserve">Participate and actively contribute to curriculum team and cross college professional development. </w:t>
            </w:r>
          </w:p>
          <w:p w14:paraId="3ACEC5EE" w14:textId="06B29C7E" w:rsidR="00877781" w:rsidRDefault="00346B01" w:rsidP="002F248B">
            <w:pPr>
              <w:pStyle w:val="BodyText2"/>
              <w:numPr>
                <w:ilvl w:val="0"/>
                <w:numId w:val="18"/>
              </w:numPr>
              <w:spacing w:line="276" w:lineRule="auto"/>
            </w:pPr>
            <w:r>
              <w:t xml:space="preserve">To work flexibly between onsite and offsite working dependent on curriculum and work placement need. </w:t>
            </w:r>
          </w:p>
          <w:p w14:paraId="7AF800B9" w14:textId="0D2A3FAE" w:rsidR="00877781" w:rsidRDefault="00346B01" w:rsidP="002F248B">
            <w:pPr>
              <w:pStyle w:val="BodyText2"/>
              <w:numPr>
                <w:ilvl w:val="0"/>
                <w:numId w:val="18"/>
              </w:numPr>
              <w:spacing w:line="276" w:lineRule="auto"/>
            </w:pPr>
            <w:r>
              <w:t xml:space="preserve">The proportion of annualised contact hours on site to or visiting students on their work experience/industry placement will depend on the technical area requirements. o Annualised hours between 612 min - 1,020 max FT on site, 340 min -578 max PT on site </w:t>
            </w:r>
          </w:p>
          <w:p w14:paraId="28D965AF" w14:textId="28D9A8A4" w:rsidR="00877781" w:rsidRDefault="00346B01" w:rsidP="002F248B">
            <w:pPr>
              <w:pStyle w:val="BodyText2"/>
              <w:numPr>
                <w:ilvl w:val="0"/>
                <w:numId w:val="18"/>
              </w:numPr>
              <w:spacing w:line="276" w:lineRule="auto"/>
            </w:pPr>
            <w:r>
              <w:t xml:space="preserve">To uphold British Values, the college values and responsibilities with regard to equality and diversity. </w:t>
            </w:r>
          </w:p>
          <w:p w14:paraId="2BB112EB" w14:textId="31A45A04" w:rsidR="00346B01" w:rsidRPr="002F278A" w:rsidRDefault="00346B01" w:rsidP="002F248B">
            <w:pPr>
              <w:pStyle w:val="BodyText2"/>
              <w:numPr>
                <w:ilvl w:val="0"/>
                <w:numId w:val="18"/>
              </w:numPr>
              <w:spacing w:line="276" w:lineRule="auto"/>
              <w:rPr>
                <w:rFonts w:cs="Arial"/>
                <w:color w:val="auto"/>
                <w:lang w:eastAsia="en-GB"/>
              </w:rPr>
            </w:pPr>
            <w:r>
              <w:lastRenderedPageBreak/>
              <w:t>• To understand and adhere to college Health and Safety polices and guidelines ensuring compliance with statutory legislation</w:t>
            </w:r>
            <w:r w:rsidR="00515B13">
              <w:t>.</w:t>
            </w:r>
          </w:p>
        </w:tc>
      </w:tr>
    </w:tbl>
    <w:p w14:paraId="13260685" w14:textId="77777777" w:rsidR="00743090" w:rsidRDefault="00743090" w:rsidP="00743090">
      <w:pPr>
        <w:sectPr w:rsidR="00743090" w:rsidSect="008E38AE">
          <w:headerReference w:type="even" r:id="rId11"/>
          <w:headerReference w:type="default" r:id="rId12"/>
          <w:footerReference w:type="default" r:id="rId13"/>
          <w:headerReference w:type="first" r:id="rId14"/>
          <w:footerReference w:type="first" r:id="rId15"/>
          <w:type w:val="continuous"/>
          <w:pgSz w:w="11900" w:h="16840"/>
          <w:pgMar w:top="2552" w:right="1134" w:bottom="1134" w:left="1134" w:header="709" w:footer="236" w:gutter="0"/>
          <w:cols w:space="708"/>
          <w:titlePg/>
          <w:docGrid w:linePitch="360"/>
        </w:sectPr>
      </w:pPr>
    </w:p>
    <w:p w14:paraId="1872E127" w14:textId="539574C9" w:rsidR="004B7115" w:rsidRDefault="004B7115" w:rsidP="004B7115">
      <w:pPr>
        <w:rPr>
          <w:rFonts w:eastAsia="Arial" w:cs="Arial"/>
          <w:b/>
          <w:bCs/>
          <w:sz w:val="24"/>
          <w:lang w:val="en-US"/>
        </w:rPr>
      </w:pPr>
      <w:r>
        <w:rPr>
          <w:rFonts w:eastAsia="Arial" w:cs="Arial"/>
          <w:b/>
          <w:bCs/>
          <w:sz w:val="24"/>
          <w:lang w:val="en-US"/>
        </w:rPr>
        <w:lastRenderedPageBreak/>
        <w:t xml:space="preserve">Values Based Approach: </w:t>
      </w:r>
    </w:p>
    <w:p w14:paraId="0A346711" w14:textId="77777777" w:rsidR="004B7115" w:rsidRDefault="004B7115" w:rsidP="004B7115">
      <w:pPr>
        <w:rPr>
          <w:rFonts w:eastAsia="Arial" w:cs="Arial"/>
          <w:b/>
          <w:bCs/>
          <w:color w:val="000000"/>
          <w:lang w:val="en-US"/>
        </w:rPr>
      </w:pPr>
    </w:p>
    <w:p w14:paraId="17352213" w14:textId="77777777" w:rsidR="004B7115" w:rsidRDefault="004B7115" w:rsidP="004B7115">
      <w:pPr>
        <w:rPr>
          <w:rFonts w:eastAsia="Arial" w:cs="Arial"/>
          <w:b/>
          <w:bCs/>
          <w:color w:val="000000"/>
          <w:lang w:val="en-US"/>
        </w:rPr>
      </w:pPr>
    </w:p>
    <w:p w14:paraId="1762BF1C" w14:textId="77777777" w:rsidR="004B7115" w:rsidRDefault="004B7115" w:rsidP="004B7115">
      <w:pPr>
        <w:rPr>
          <w:rFonts w:eastAsia="Arial" w:cs="Arial"/>
          <w:color w:val="000000"/>
          <w:lang w:val="en-US"/>
        </w:rPr>
      </w:pPr>
      <w:r>
        <w:rPr>
          <w:rFonts w:eastAsia="Arial" w:cs="Arial"/>
          <w:b/>
          <w:bCs/>
          <w:color w:val="000000"/>
          <w:lang w:val="en-US"/>
        </w:rPr>
        <w:t xml:space="preserve">Valued Behaviours: </w:t>
      </w:r>
      <w:r>
        <w:rPr>
          <w:rFonts w:eastAsia="Arial" w:cs="Arial"/>
          <w:color w:val="000000"/>
          <w:lang w:val="en-US"/>
        </w:rPr>
        <w:t>We’re not just interested in what you can do, but also how you do it. We expect our staff to carry out their role in a way that reflects our values through their behaviours. We’ll be looking for evidence of these behaviours throughout the recruitment and selection process.</w:t>
      </w:r>
    </w:p>
    <w:p w14:paraId="5AA6B88F" w14:textId="77777777" w:rsidR="004B7115" w:rsidRDefault="004B7115" w:rsidP="004B7115"/>
    <w:p w14:paraId="424A5709" w14:textId="77777777" w:rsidR="004B7115" w:rsidRDefault="004B7115" w:rsidP="004B7115">
      <w:pPr>
        <w:rPr>
          <w:rFonts w:eastAsia="Arial" w:cs="Arial"/>
          <w:color w:val="000000"/>
          <w:lang w:val="en-US"/>
        </w:rPr>
      </w:pPr>
    </w:p>
    <w:tbl>
      <w:tblPr>
        <w:tblW w:w="12750" w:type="dxa"/>
        <w:tblInd w:w="3" w:type="dxa"/>
        <w:tblLayout w:type="fixed"/>
        <w:tblCellMar>
          <w:left w:w="10" w:type="dxa"/>
          <w:right w:w="10" w:type="dxa"/>
        </w:tblCellMar>
        <w:tblLook w:val="04A0" w:firstRow="1" w:lastRow="0" w:firstColumn="1" w:lastColumn="0" w:noHBand="0" w:noVBand="1"/>
      </w:tblPr>
      <w:tblGrid>
        <w:gridCol w:w="3960"/>
        <w:gridCol w:w="4396"/>
        <w:gridCol w:w="4394"/>
      </w:tblGrid>
      <w:tr w:rsidR="004B7115" w14:paraId="1295EF12" w14:textId="77777777" w:rsidTr="00B2485B">
        <w:trPr>
          <w:trHeight w:val="990"/>
        </w:trPr>
        <w:tc>
          <w:tcPr>
            <w:tcW w:w="3960" w:type="dxa"/>
            <w:tcBorders>
              <w:top w:val="single" w:sz="4" w:space="0" w:color="A5A5A5"/>
              <w:left w:val="single" w:sz="4" w:space="0" w:color="A5A5A5"/>
              <w:bottom w:val="single" w:sz="4" w:space="0" w:color="A5A5A5"/>
            </w:tcBorders>
            <w:shd w:val="clear" w:color="auto" w:fill="A5A5A5"/>
            <w:tcMar>
              <w:top w:w="0" w:type="dxa"/>
              <w:left w:w="108" w:type="dxa"/>
              <w:bottom w:w="0" w:type="dxa"/>
              <w:right w:w="108" w:type="dxa"/>
            </w:tcMar>
          </w:tcPr>
          <w:p w14:paraId="38F9C126" w14:textId="77777777" w:rsidR="004B7115" w:rsidRDefault="004B7115" w:rsidP="00B2485B">
            <w:pPr>
              <w:rPr>
                <w:rFonts w:cs="Calibri"/>
                <w:b/>
                <w:bCs/>
                <w:color w:val="FFFFFF"/>
                <w:sz w:val="24"/>
                <w:lang w:val="en-US"/>
              </w:rPr>
            </w:pPr>
          </w:p>
          <w:p w14:paraId="60739037" w14:textId="77777777" w:rsidR="004B7115" w:rsidRDefault="004B7115" w:rsidP="00B2485B">
            <w:pPr>
              <w:rPr>
                <w:rFonts w:cs="Calibri"/>
                <w:b/>
                <w:bCs/>
                <w:color w:val="FFFFFF"/>
                <w:sz w:val="24"/>
                <w:lang w:val="en-US"/>
              </w:rPr>
            </w:pPr>
            <w:r>
              <w:rPr>
                <w:rFonts w:ascii="Calibri" w:eastAsia="Calibri" w:hAnsi="Calibri" w:cs="Calibri"/>
                <w:b/>
                <w:bCs/>
                <w:color w:val="FFFFFF"/>
                <w:sz w:val="24"/>
                <w:lang w:val="en-US"/>
              </w:rPr>
              <w:t>Values</w:t>
            </w:r>
          </w:p>
        </w:tc>
        <w:tc>
          <w:tcPr>
            <w:tcW w:w="8790" w:type="dxa"/>
            <w:gridSpan w:val="2"/>
            <w:tcBorders>
              <w:top w:val="single" w:sz="6" w:space="0" w:color="A5A5A5"/>
              <w:bottom w:val="single" w:sz="6" w:space="0" w:color="A5A5A5"/>
              <w:right w:val="single" w:sz="4" w:space="0" w:color="A5A5A5"/>
            </w:tcBorders>
            <w:shd w:val="clear" w:color="auto" w:fill="A5A5A5"/>
            <w:tcMar>
              <w:top w:w="0" w:type="dxa"/>
              <w:left w:w="108" w:type="dxa"/>
              <w:bottom w:w="0" w:type="dxa"/>
              <w:right w:w="108" w:type="dxa"/>
            </w:tcMar>
            <w:vAlign w:val="center"/>
          </w:tcPr>
          <w:p w14:paraId="4C707DC6" w14:textId="77777777" w:rsidR="004B7115" w:rsidRDefault="004B7115" w:rsidP="00B2485B">
            <w:pPr>
              <w:rPr>
                <w:rFonts w:cs="Calibri"/>
                <w:b/>
                <w:bCs/>
                <w:color w:val="FFFFFF"/>
                <w:sz w:val="24"/>
                <w:lang w:val="en-US"/>
              </w:rPr>
            </w:pPr>
            <w:r>
              <w:rPr>
                <w:rFonts w:ascii="Calibri" w:eastAsia="Calibri" w:hAnsi="Calibri" w:cs="Calibri"/>
                <w:b/>
                <w:bCs/>
                <w:color w:val="FFFFFF"/>
                <w:sz w:val="24"/>
                <w:lang w:val="en-US"/>
              </w:rPr>
              <w:t>Valued behaviours</w:t>
            </w:r>
          </w:p>
        </w:tc>
      </w:tr>
      <w:tr w:rsidR="004B7115" w14:paraId="1E01B916" w14:textId="77777777" w:rsidTr="00B2485B">
        <w:trPr>
          <w:trHeight w:val="990"/>
        </w:trPr>
        <w:tc>
          <w:tcPr>
            <w:tcW w:w="3960" w:type="dxa"/>
            <w:tcBorders>
              <w:top w:val="single" w:sz="4" w:space="0" w:color="C9C9C9"/>
              <w:left w:val="single" w:sz="4" w:space="0" w:color="C9C9C9"/>
              <w:bottom w:val="single" w:sz="4" w:space="0" w:color="C9C9C9"/>
            </w:tcBorders>
            <w:shd w:val="clear" w:color="auto" w:fill="EDEDED"/>
            <w:tcMar>
              <w:top w:w="0" w:type="dxa"/>
              <w:left w:w="108" w:type="dxa"/>
              <w:bottom w:w="0" w:type="dxa"/>
              <w:right w:w="108" w:type="dxa"/>
            </w:tcMar>
          </w:tcPr>
          <w:p w14:paraId="1D014CB9" w14:textId="77777777" w:rsidR="004B7115" w:rsidRDefault="004B7115" w:rsidP="00B2485B">
            <w:pPr>
              <w:rPr>
                <w:rFonts w:cs="Calibri"/>
                <w:b/>
                <w:bCs/>
                <w:sz w:val="24"/>
                <w:lang w:val="en-US"/>
              </w:rPr>
            </w:pPr>
            <w:r>
              <w:rPr>
                <w:rFonts w:ascii="Calibri" w:eastAsia="Calibri" w:hAnsi="Calibri" w:cs="Calibri"/>
                <w:b/>
                <w:bCs/>
                <w:sz w:val="24"/>
                <w:lang w:val="en-US"/>
              </w:rPr>
              <w:t>Authentic</w:t>
            </w:r>
          </w:p>
          <w:p w14:paraId="55E91E1C" w14:textId="77777777" w:rsidR="004B7115" w:rsidRDefault="004B7115" w:rsidP="00B2485B">
            <w:pPr>
              <w:rPr>
                <w:rFonts w:cs="Calibri"/>
                <w:b/>
                <w:bCs/>
                <w:sz w:val="24"/>
                <w:lang w:val="en-US"/>
              </w:rPr>
            </w:pPr>
            <w:r>
              <w:rPr>
                <w:rFonts w:ascii="Calibri" w:eastAsia="Calibri" w:hAnsi="Calibri" w:cs="Calibri"/>
                <w:b/>
                <w:bCs/>
                <w:sz w:val="24"/>
                <w:lang w:val="en-US"/>
              </w:rPr>
              <w:t>We are who we say we are, we do what we say we do</w:t>
            </w:r>
          </w:p>
        </w:tc>
        <w:tc>
          <w:tcPr>
            <w:tcW w:w="4396" w:type="dxa"/>
            <w:tcBorders>
              <w:top w:val="single" w:sz="6" w:space="0" w:color="A5A5A5"/>
              <w:bottom w:val="single" w:sz="6" w:space="0" w:color="A5A5A5"/>
            </w:tcBorders>
            <w:shd w:val="clear" w:color="auto" w:fill="EDEDED"/>
            <w:tcMar>
              <w:top w:w="0" w:type="dxa"/>
              <w:left w:w="108" w:type="dxa"/>
              <w:bottom w:w="0" w:type="dxa"/>
              <w:right w:w="108" w:type="dxa"/>
            </w:tcMar>
            <w:vAlign w:val="center"/>
          </w:tcPr>
          <w:p w14:paraId="6B350E42" w14:textId="77777777" w:rsidR="004B7115" w:rsidRDefault="004B7115" w:rsidP="00B2485B">
            <w:pPr>
              <w:rPr>
                <w:rFonts w:cs="Calibri"/>
                <w:sz w:val="24"/>
                <w:lang w:val="en-US"/>
              </w:rPr>
            </w:pPr>
            <w:r>
              <w:rPr>
                <w:rFonts w:ascii="Calibri" w:eastAsia="Calibri" w:hAnsi="Calibri" w:cs="Calibri"/>
                <w:sz w:val="24"/>
                <w:lang w:val="en-US"/>
              </w:rPr>
              <w:t>We are professionals in our practice</w:t>
            </w:r>
          </w:p>
        </w:tc>
        <w:tc>
          <w:tcPr>
            <w:tcW w:w="4394" w:type="dxa"/>
            <w:tcBorders>
              <w:top w:val="single" w:sz="6" w:space="0" w:color="A5A5A5"/>
              <w:bottom w:val="single" w:sz="6" w:space="0" w:color="A5A5A5"/>
              <w:right w:val="single" w:sz="4" w:space="0" w:color="C9C9C9"/>
            </w:tcBorders>
            <w:shd w:val="clear" w:color="auto" w:fill="EDEDED"/>
            <w:tcMar>
              <w:top w:w="0" w:type="dxa"/>
              <w:left w:w="108" w:type="dxa"/>
              <w:bottom w:w="0" w:type="dxa"/>
              <w:right w:w="108" w:type="dxa"/>
            </w:tcMar>
            <w:vAlign w:val="center"/>
          </w:tcPr>
          <w:p w14:paraId="6D70DE01" w14:textId="77777777" w:rsidR="004B7115" w:rsidRDefault="004B7115" w:rsidP="00B2485B">
            <w:pPr>
              <w:rPr>
                <w:rFonts w:cs="Calibri"/>
                <w:sz w:val="24"/>
                <w:lang w:val="en-US"/>
              </w:rPr>
            </w:pPr>
            <w:r>
              <w:rPr>
                <w:rFonts w:ascii="Calibri" w:eastAsia="Calibri" w:hAnsi="Calibri" w:cs="Calibri"/>
                <w:sz w:val="24"/>
                <w:lang w:val="en-US"/>
              </w:rPr>
              <w:t>We are experts in our field</w:t>
            </w:r>
          </w:p>
        </w:tc>
      </w:tr>
      <w:tr w:rsidR="004B7115" w14:paraId="5193B6F0" w14:textId="77777777" w:rsidTr="00B2485B">
        <w:trPr>
          <w:trHeight w:val="990"/>
        </w:trPr>
        <w:tc>
          <w:tcPr>
            <w:tcW w:w="3960" w:type="dxa"/>
            <w:tcBorders>
              <w:top w:val="single" w:sz="4" w:space="0" w:color="C9C9C9"/>
              <w:left w:val="single" w:sz="4" w:space="0" w:color="C9C9C9"/>
              <w:bottom w:val="single" w:sz="4" w:space="0" w:color="C9C9C9"/>
            </w:tcBorders>
            <w:shd w:val="clear" w:color="auto" w:fill="auto"/>
            <w:tcMar>
              <w:top w:w="0" w:type="dxa"/>
              <w:left w:w="108" w:type="dxa"/>
              <w:bottom w:w="0" w:type="dxa"/>
              <w:right w:w="108" w:type="dxa"/>
            </w:tcMar>
          </w:tcPr>
          <w:p w14:paraId="43264A0C" w14:textId="77777777" w:rsidR="004B7115" w:rsidRDefault="004B7115" w:rsidP="00B2485B">
            <w:pPr>
              <w:rPr>
                <w:rFonts w:cs="Calibri"/>
                <w:b/>
                <w:bCs/>
                <w:sz w:val="24"/>
                <w:lang w:val="en-US"/>
              </w:rPr>
            </w:pPr>
            <w:r>
              <w:rPr>
                <w:rFonts w:ascii="Calibri" w:eastAsia="Calibri" w:hAnsi="Calibri" w:cs="Calibri"/>
                <w:b/>
                <w:bCs/>
                <w:sz w:val="24"/>
                <w:lang w:val="en-US"/>
              </w:rPr>
              <w:t>Respectful</w:t>
            </w:r>
          </w:p>
          <w:p w14:paraId="2EF38C05" w14:textId="77777777" w:rsidR="004B7115" w:rsidRDefault="004B7115" w:rsidP="00B2485B">
            <w:pPr>
              <w:rPr>
                <w:rFonts w:cs="Calibri"/>
                <w:b/>
                <w:bCs/>
                <w:sz w:val="24"/>
                <w:lang w:val="en-US"/>
              </w:rPr>
            </w:pPr>
            <w:r>
              <w:rPr>
                <w:rFonts w:ascii="Calibri" w:eastAsia="Calibri" w:hAnsi="Calibri" w:cs="Calibri"/>
                <w:b/>
                <w:bCs/>
                <w:sz w:val="24"/>
                <w:lang w:val="en-US"/>
              </w:rPr>
              <w:t>We value the opinion of others and the contribution they make</w:t>
            </w:r>
          </w:p>
        </w:tc>
        <w:tc>
          <w:tcPr>
            <w:tcW w:w="4396" w:type="dxa"/>
            <w:tcBorders>
              <w:top w:val="single" w:sz="4" w:space="0" w:color="C9C9C9"/>
              <w:bottom w:val="single" w:sz="4" w:space="0" w:color="C9C9C9"/>
            </w:tcBorders>
            <w:shd w:val="clear" w:color="auto" w:fill="auto"/>
            <w:tcMar>
              <w:top w:w="0" w:type="dxa"/>
              <w:left w:w="108" w:type="dxa"/>
              <w:bottom w:w="0" w:type="dxa"/>
              <w:right w:w="108" w:type="dxa"/>
            </w:tcMar>
            <w:vAlign w:val="center"/>
          </w:tcPr>
          <w:p w14:paraId="504F779A" w14:textId="77777777" w:rsidR="004B7115" w:rsidRDefault="004B7115" w:rsidP="00B2485B">
            <w:pPr>
              <w:rPr>
                <w:rFonts w:cs="Calibri"/>
                <w:sz w:val="24"/>
                <w:lang w:val="en-US"/>
              </w:rPr>
            </w:pPr>
            <w:r>
              <w:rPr>
                <w:rFonts w:ascii="Calibri" w:eastAsia="Calibri" w:hAnsi="Calibri" w:cs="Calibri"/>
                <w:sz w:val="24"/>
                <w:lang w:val="en-US"/>
              </w:rPr>
              <w:t>We are keen collaborators</w:t>
            </w:r>
          </w:p>
        </w:tc>
        <w:tc>
          <w:tcPr>
            <w:tcW w:w="4394" w:type="dxa"/>
            <w:tcBorders>
              <w:top w:val="single" w:sz="4" w:space="0" w:color="C9C9C9"/>
              <w:bottom w:val="single" w:sz="4" w:space="0" w:color="C9C9C9"/>
              <w:right w:val="single" w:sz="4" w:space="0" w:color="C9C9C9"/>
            </w:tcBorders>
            <w:shd w:val="clear" w:color="auto" w:fill="auto"/>
            <w:tcMar>
              <w:top w:w="0" w:type="dxa"/>
              <w:left w:w="108" w:type="dxa"/>
              <w:bottom w:w="0" w:type="dxa"/>
              <w:right w:w="108" w:type="dxa"/>
            </w:tcMar>
            <w:vAlign w:val="center"/>
          </w:tcPr>
          <w:p w14:paraId="13AC3C58" w14:textId="77777777" w:rsidR="004B7115" w:rsidRDefault="004B7115" w:rsidP="00B2485B">
            <w:pPr>
              <w:rPr>
                <w:rFonts w:cs="Calibri"/>
                <w:sz w:val="24"/>
                <w:lang w:val="en-US"/>
              </w:rPr>
            </w:pPr>
            <w:r>
              <w:rPr>
                <w:rFonts w:ascii="Calibri" w:eastAsia="Calibri" w:hAnsi="Calibri" w:cs="Calibri"/>
                <w:sz w:val="24"/>
                <w:lang w:val="en-US"/>
              </w:rPr>
              <w:t>We are intuitively inclusive</w:t>
            </w:r>
          </w:p>
        </w:tc>
      </w:tr>
      <w:tr w:rsidR="004B7115" w14:paraId="515B3C30" w14:textId="77777777" w:rsidTr="00B2485B">
        <w:trPr>
          <w:trHeight w:val="990"/>
        </w:trPr>
        <w:tc>
          <w:tcPr>
            <w:tcW w:w="3960" w:type="dxa"/>
            <w:tcBorders>
              <w:top w:val="single" w:sz="4" w:space="0" w:color="C9C9C9"/>
              <w:left w:val="single" w:sz="4" w:space="0" w:color="C9C9C9"/>
              <w:bottom w:val="single" w:sz="4" w:space="0" w:color="C9C9C9"/>
            </w:tcBorders>
            <w:shd w:val="clear" w:color="auto" w:fill="EDEDED"/>
            <w:tcMar>
              <w:top w:w="0" w:type="dxa"/>
              <w:left w:w="108" w:type="dxa"/>
              <w:bottom w:w="0" w:type="dxa"/>
              <w:right w:w="108" w:type="dxa"/>
            </w:tcMar>
          </w:tcPr>
          <w:p w14:paraId="2ADDED28" w14:textId="77777777" w:rsidR="004B7115" w:rsidRDefault="004B7115" w:rsidP="00B2485B">
            <w:pPr>
              <w:rPr>
                <w:rFonts w:cs="Calibri"/>
                <w:b/>
                <w:bCs/>
                <w:sz w:val="24"/>
                <w:lang w:val="en-US"/>
              </w:rPr>
            </w:pPr>
            <w:r>
              <w:rPr>
                <w:rFonts w:ascii="Calibri" w:eastAsia="Calibri" w:hAnsi="Calibri" w:cs="Calibri"/>
                <w:b/>
                <w:bCs/>
                <w:sz w:val="24"/>
                <w:lang w:val="en-US"/>
              </w:rPr>
              <w:t>Ambitious</w:t>
            </w:r>
          </w:p>
          <w:p w14:paraId="1EDFD473" w14:textId="77777777" w:rsidR="004B7115" w:rsidRDefault="004B7115" w:rsidP="00B2485B">
            <w:pPr>
              <w:rPr>
                <w:rFonts w:cs="Calibri"/>
                <w:b/>
                <w:bCs/>
                <w:sz w:val="24"/>
                <w:lang w:val="en-US"/>
              </w:rPr>
            </w:pPr>
            <w:r>
              <w:rPr>
                <w:rFonts w:ascii="Calibri" w:eastAsia="Calibri" w:hAnsi="Calibri" w:cs="Calibri"/>
                <w:b/>
                <w:bCs/>
                <w:sz w:val="24"/>
                <w:lang w:val="en-US"/>
              </w:rPr>
              <w:t>We are determined to achieve our vision and goals</w:t>
            </w:r>
          </w:p>
        </w:tc>
        <w:tc>
          <w:tcPr>
            <w:tcW w:w="4396" w:type="dxa"/>
            <w:tcBorders>
              <w:top w:val="single" w:sz="4" w:space="0" w:color="C9C9C9"/>
              <w:bottom w:val="single" w:sz="4" w:space="0" w:color="C9C9C9"/>
            </w:tcBorders>
            <w:shd w:val="clear" w:color="auto" w:fill="EDEDED"/>
            <w:tcMar>
              <w:top w:w="0" w:type="dxa"/>
              <w:left w:w="108" w:type="dxa"/>
              <w:bottom w:w="0" w:type="dxa"/>
              <w:right w:w="108" w:type="dxa"/>
            </w:tcMar>
            <w:vAlign w:val="center"/>
          </w:tcPr>
          <w:p w14:paraId="0BE60D1B" w14:textId="77777777" w:rsidR="004B7115" w:rsidRDefault="004B7115" w:rsidP="00B2485B">
            <w:pPr>
              <w:rPr>
                <w:rFonts w:cs="Calibri"/>
                <w:sz w:val="24"/>
                <w:lang w:val="en-US"/>
              </w:rPr>
            </w:pPr>
            <w:r>
              <w:rPr>
                <w:rFonts w:ascii="Calibri" w:eastAsia="Calibri" w:hAnsi="Calibri" w:cs="Calibri"/>
                <w:sz w:val="24"/>
                <w:lang w:val="en-US"/>
              </w:rPr>
              <w:t>We inspire and motivate</w:t>
            </w:r>
          </w:p>
        </w:tc>
        <w:tc>
          <w:tcPr>
            <w:tcW w:w="4394" w:type="dxa"/>
            <w:tcBorders>
              <w:top w:val="single" w:sz="4" w:space="0" w:color="C9C9C9"/>
              <w:bottom w:val="single" w:sz="4" w:space="0" w:color="C9C9C9"/>
              <w:right w:val="single" w:sz="4" w:space="0" w:color="C9C9C9"/>
            </w:tcBorders>
            <w:shd w:val="clear" w:color="auto" w:fill="EDEDED"/>
            <w:tcMar>
              <w:top w:w="0" w:type="dxa"/>
              <w:left w:w="108" w:type="dxa"/>
              <w:bottom w:w="0" w:type="dxa"/>
              <w:right w:w="108" w:type="dxa"/>
            </w:tcMar>
            <w:vAlign w:val="center"/>
          </w:tcPr>
          <w:p w14:paraId="139189AC" w14:textId="77777777" w:rsidR="004B7115" w:rsidRDefault="004B7115" w:rsidP="00B2485B">
            <w:pPr>
              <w:rPr>
                <w:rFonts w:cs="Calibri"/>
                <w:sz w:val="24"/>
                <w:lang w:val="en-US"/>
              </w:rPr>
            </w:pPr>
            <w:r>
              <w:rPr>
                <w:rFonts w:ascii="Calibri" w:eastAsia="Calibri" w:hAnsi="Calibri" w:cs="Calibri"/>
                <w:sz w:val="24"/>
                <w:lang w:val="en-US"/>
              </w:rPr>
              <w:t>We stretch and challenge</w:t>
            </w:r>
          </w:p>
        </w:tc>
      </w:tr>
      <w:tr w:rsidR="004B7115" w14:paraId="7B811B13" w14:textId="77777777" w:rsidTr="00B2485B">
        <w:trPr>
          <w:trHeight w:val="990"/>
        </w:trPr>
        <w:tc>
          <w:tcPr>
            <w:tcW w:w="3960" w:type="dxa"/>
            <w:tcBorders>
              <w:top w:val="single" w:sz="4" w:space="0" w:color="C9C9C9"/>
              <w:left w:val="single" w:sz="4" w:space="0" w:color="C9C9C9"/>
              <w:bottom w:val="single" w:sz="4" w:space="0" w:color="C9C9C9"/>
            </w:tcBorders>
            <w:shd w:val="clear" w:color="auto" w:fill="auto"/>
            <w:tcMar>
              <w:top w:w="0" w:type="dxa"/>
              <w:left w:w="108" w:type="dxa"/>
              <w:bottom w:w="0" w:type="dxa"/>
              <w:right w:w="108" w:type="dxa"/>
            </w:tcMar>
          </w:tcPr>
          <w:p w14:paraId="3420D9D3" w14:textId="77777777" w:rsidR="004B7115" w:rsidRDefault="004B7115" w:rsidP="00B2485B">
            <w:pPr>
              <w:rPr>
                <w:rFonts w:cs="Calibri"/>
                <w:b/>
                <w:bCs/>
                <w:sz w:val="24"/>
                <w:lang w:val="en-US"/>
              </w:rPr>
            </w:pPr>
            <w:r>
              <w:rPr>
                <w:rFonts w:ascii="Calibri" w:eastAsia="Calibri" w:hAnsi="Calibri" w:cs="Calibri"/>
                <w:b/>
                <w:bCs/>
                <w:sz w:val="24"/>
                <w:lang w:val="en-US"/>
              </w:rPr>
              <w:t>Innovative</w:t>
            </w:r>
          </w:p>
          <w:p w14:paraId="6B514C11" w14:textId="77777777" w:rsidR="004B7115" w:rsidRDefault="004B7115" w:rsidP="00B2485B">
            <w:pPr>
              <w:rPr>
                <w:rFonts w:cs="Calibri"/>
                <w:b/>
                <w:bCs/>
                <w:sz w:val="24"/>
                <w:lang w:val="en-US"/>
              </w:rPr>
            </w:pPr>
            <w:r>
              <w:rPr>
                <w:rFonts w:ascii="Calibri" w:eastAsia="Calibri" w:hAnsi="Calibri" w:cs="Calibri"/>
                <w:b/>
                <w:bCs/>
                <w:sz w:val="24"/>
                <w:lang w:val="en-US"/>
              </w:rPr>
              <w:t>We work hard to create a dynamic, forward looking culture</w:t>
            </w:r>
          </w:p>
        </w:tc>
        <w:tc>
          <w:tcPr>
            <w:tcW w:w="4396" w:type="dxa"/>
            <w:tcBorders>
              <w:top w:val="single" w:sz="4" w:space="0" w:color="C9C9C9"/>
              <w:bottom w:val="single" w:sz="4" w:space="0" w:color="C9C9C9"/>
            </w:tcBorders>
            <w:shd w:val="clear" w:color="auto" w:fill="auto"/>
            <w:tcMar>
              <w:top w:w="0" w:type="dxa"/>
              <w:left w:w="108" w:type="dxa"/>
              <w:bottom w:w="0" w:type="dxa"/>
              <w:right w:w="108" w:type="dxa"/>
            </w:tcMar>
            <w:vAlign w:val="center"/>
          </w:tcPr>
          <w:p w14:paraId="28E00EE7" w14:textId="77777777" w:rsidR="004B7115" w:rsidRDefault="004B7115" w:rsidP="00B2485B">
            <w:r>
              <w:rPr>
                <w:rFonts w:ascii="Calibri" w:eastAsia="Calibri" w:hAnsi="Calibri" w:cs="Calibri"/>
                <w:sz w:val="24"/>
              </w:rPr>
              <w:t>We experiment to excel</w:t>
            </w:r>
          </w:p>
        </w:tc>
        <w:tc>
          <w:tcPr>
            <w:tcW w:w="4394" w:type="dxa"/>
            <w:tcBorders>
              <w:top w:val="single" w:sz="4" w:space="0" w:color="C9C9C9"/>
              <w:bottom w:val="single" w:sz="4" w:space="0" w:color="C9C9C9"/>
              <w:right w:val="single" w:sz="4" w:space="0" w:color="C9C9C9"/>
            </w:tcBorders>
            <w:shd w:val="clear" w:color="auto" w:fill="auto"/>
            <w:tcMar>
              <w:top w:w="0" w:type="dxa"/>
              <w:left w:w="108" w:type="dxa"/>
              <w:bottom w:w="0" w:type="dxa"/>
              <w:right w:w="108" w:type="dxa"/>
            </w:tcMar>
            <w:vAlign w:val="center"/>
          </w:tcPr>
          <w:p w14:paraId="36A88EF5" w14:textId="77777777" w:rsidR="004B7115" w:rsidRDefault="004B7115" w:rsidP="00B2485B">
            <w:pPr>
              <w:rPr>
                <w:rFonts w:cs="Calibri"/>
                <w:sz w:val="24"/>
                <w:lang w:val="en-US"/>
              </w:rPr>
            </w:pPr>
            <w:r>
              <w:rPr>
                <w:rFonts w:ascii="Calibri" w:eastAsia="Calibri" w:hAnsi="Calibri" w:cs="Calibri"/>
                <w:sz w:val="24"/>
                <w:lang w:val="en-US"/>
              </w:rPr>
              <w:t>We are digital daredevils</w:t>
            </w:r>
          </w:p>
        </w:tc>
      </w:tr>
    </w:tbl>
    <w:p w14:paraId="22F8B272" w14:textId="77777777" w:rsidR="004B7115" w:rsidRDefault="004B7115" w:rsidP="004B7115">
      <w:pPr>
        <w:rPr>
          <w:rFonts w:cs="Calibri"/>
          <w:color w:val="000000"/>
          <w:sz w:val="24"/>
          <w:lang w:val="en-US"/>
        </w:rPr>
      </w:pPr>
    </w:p>
    <w:p w14:paraId="39E293B6" w14:textId="77777777" w:rsidR="004B7115" w:rsidRDefault="004B7115" w:rsidP="004B7115">
      <w:pPr>
        <w:rPr>
          <w:rFonts w:eastAsia="Arial" w:cs="Arial"/>
          <w:b/>
          <w:bCs/>
          <w:sz w:val="24"/>
          <w:lang w:val="en-US"/>
        </w:rPr>
      </w:pPr>
    </w:p>
    <w:p w14:paraId="1D26468F" w14:textId="77777777" w:rsidR="004B7115" w:rsidRDefault="004B7115" w:rsidP="004B7115">
      <w:pPr>
        <w:rPr>
          <w:rFonts w:eastAsia="Arial" w:cs="Arial"/>
          <w:b/>
          <w:bCs/>
          <w:sz w:val="24"/>
          <w:lang w:val="en-US"/>
        </w:rPr>
      </w:pPr>
    </w:p>
    <w:p w14:paraId="65CDDE26" w14:textId="77777777" w:rsidR="004B7115" w:rsidRDefault="004B7115" w:rsidP="004B7115">
      <w:pPr>
        <w:rPr>
          <w:rFonts w:eastAsia="Arial" w:cs="Arial"/>
          <w:b/>
          <w:bCs/>
          <w:sz w:val="24"/>
          <w:lang w:val="en-US"/>
        </w:rPr>
      </w:pPr>
    </w:p>
    <w:p w14:paraId="4043CAA5" w14:textId="77777777" w:rsidR="004B7115" w:rsidRDefault="004B7115" w:rsidP="004B7115">
      <w:pPr>
        <w:rPr>
          <w:rFonts w:eastAsia="Arial" w:cs="Arial"/>
          <w:b/>
          <w:bCs/>
          <w:sz w:val="24"/>
          <w:lang w:val="en-US"/>
        </w:rPr>
      </w:pPr>
    </w:p>
    <w:p w14:paraId="50084200" w14:textId="25D039BD" w:rsidR="004B7115" w:rsidRDefault="004B7115" w:rsidP="004B7115">
      <w:r>
        <w:rPr>
          <w:rFonts w:eastAsia="Arial" w:cs="Arial"/>
          <w:b/>
          <w:bCs/>
          <w:sz w:val="24"/>
          <w:lang w:val="en-US"/>
        </w:rPr>
        <w:lastRenderedPageBreak/>
        <w:t xml:space="preserve">Qualifications: </w:t>
      </w:r>
      <w:r>
        <w:rPr>
          <w:rFonts w:eastAsia="Arial" w:cs="Arial"/>
          <w:sz w:val="24"/>
          <w:lang w:val="en-US"/>
        </w:rPr>
        <w:t>Q</w:t>
      </w:r>
      <w:r>
        <w:rPr>
          <w:rFonts w:eastAsia="Arial" w:cs="Arial"/>
          <w:lang w:val="en-US"/>
        </w:rPr>
        <w:t>ualifications underpin your teaching professionalism and subject expertise. They also support you to be a professional in your teaching practice, and an expert in your field.</w:t>
      </w:r>
    </w:p>
    <w:p w14:paraId="4AFA0E84" w14:textId="5A302AC3" w:rsidR="0077218C" w:rsidRDefault="004B7115" w:rsidP="004B7115">
      <w:pPr>
        <w:rPr>
          <w:rFonts w:eastAsia="Arial" w:cs="Arial"/>
          <w:lang w:val="en-US"/>
        </w:rPr>
      </w:pPr>
      <w:r>
        <w:rPr>
          <w:rFonts w:eastAsia="Arial" w:cs="Arial"/>
          <w:lang w:val="en-US"/>
        </w:rPr>
        <w:t xml:space="preserve">However, as a learning organisation, we welcome applications from unqualified </w:t>
      </w:r>
      <w:r w:rsidR="009E0E04">
        <w:rPr>
          <w:rFonts w:eastAsia="Arial" w:cs="Arial"/>
          <w:lang w:val="en-US"/>
        </w:rPr>
        <w:t>individuals,</w:t>
      </w:r>
      <w:r>
        <w:rPr>
          <w:rFonts w:eastAsia="Arial" w:cs="Arial"/>
          <w:lang w:val="en-US"/>
        </w:rPr>
        <w:t xml:space="preserve"> and we will support you to become qualified and excellent in transforming people’s lives.</w:t>
      </w:r>
    </w:p>
    <w:p w14:paraId="3C2C062F" w14:textId="77777777" w:rsidR="0077218C" w:rsidRDefault="0077218C" w:rsidP="004B7115">
      <w:pPr>
        <w:rPr>
          <w:rFonts w:eastAsia="Arial" w:cs="Arial"/>
          <w:lang w:val="en-US"/>
        </w:rPr>
      </w:pPr>
    </w:p>
    <w:p w14:paraId="1D5A7707" w14:textId="77777777" w:rsidR="0077218C" w:rsidRDefault="0077218C" w:rsidP="004B7115">
      <w:pPr>
        <w:rPr>
          <w:rFonts w:eastAsia="Arial" w:cs="Arial"/>
          <w:lang w:val="en-US"/>
        </w:rPr>
      </w:pPr>
    </w:p>
    <w:p w14:paraId="1BCD19B1" w14:textId="77777777" w:rsidR="0077218C" w:rsidRDefault="0077218C" w:rsidP="004B7115">
      <w:pPr>
        <w:rPr>
          <w:rFonts w:eastAsia="Arial" w:cs="Arial"/>
          <w:lang w:val="en-US"/>
        </w:rPr>
      </w:pPr>
    </w:p>
    <w:p w14:paraId="35BF0787" w14:textId="77777777" w:rsidR="0077218C" w:rsidRDefault="0077218C" w:rsidP="004B7115">
      <w:pPr>
        <w:rPr>
          <w:rFonts w:eastAsia="Arial" w:cs="Arial"/>
          <w:lang w:val="en-US"/>
        </w:rPr>
      </w:pPr>
    </w:p>
    <w:p w14:paraId="53DC6C91" w14:textId="77777777" w:rsidR="0077218C" w:rsidRDefault="0077218C" w:rsidP="004B7115"/>
    <w:tbl>
      <w:tblPr>
        <w:tblW w:w="12965" w:type="dxa"/>
        <w:tblInd w:w="-5" w:type="dxa"/>
        <w:tblLayout w:type="fixed"/>
        <w:tblCellMar>
          <w:left w:w="10" w:type="dxa"/>
          <w:right w:w="10" w:type="dxa"/>
        </w:tblCellMar>
        <w:tblLook w:val="04A0" w:firstRow="1" w:lastRow="0" w:firstColumn="1" w:lastColumn="0" w:noHBand="0" w:noVBand="1"/>
      </w:tblPr>
      <w:tblGrid>
        <w:gridCol w:w="8642"/>
        <w:gridCol w:w="709"/>
        <w:gridCol w:w="714"/>
        <w:gridCol w:w="708"/>
        <w:gridCol w:w="709"/>
        <w:gridCol w:w="709"/>
        <w:gridCol w:w="774"/>
      </w:tblGrid>
      <w:tr w:rsidR="004B7115" w14:paraId="229A9144" w14:textId="77777777" w:rsidTr="00B2485B">
        <w:tc>
          <w:tcPr>
            <w:tcW w:w="8642" w:type="dxa"/>
          </w:tcPr>
          <w:p w14:paraId="041E5276" w14:textId="77777777" w:rsidR="004B7115" w:rsidRDefault="004B7115" w:rsidP="00B2485B">
            <w:pPr>
              <w:jc w:val="center"/>
            </w:pPr>
          </w:p>
        </w:tc>
        <w:tc>
          <w:tcPr>
            <w:tcW w:w="709" w:type="dxa"/>
          </w:tcPr>
          <w:p w14:paraId="1A4E3B1B" w14:textId="77777777" w:rsidR="004B7115" w:rsidRDefault="004B7115" w:rsidP="00B2485B">
            <w:pPr>
              <w:jc w:val="center"/>
            </w:pPr>
          </w:p>
        </w:tc>
        <w:tc>
          <w:tcPr>
            <w:tcW w:w="714" w:type="dxa"/>
          </w:tcPr>
          <w:p w14:paraId="463E442A" w14:textId="77777777" w:rsidR="004B7115" w:rsidRDefault="004B7115" w:rsidP="00B2485B">
            <w:pPr>
              <w:jc w:val="center"/>
            </w:pPr>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D26D" w14:textId="77777777" w:rsidR="004B7115" w:rsidRDefault="004B7115" w:rsidP="00B2485B">
            <w:pPr>
              <w:jc w:val="center"/>
            </w:pPr>
            <w:r>
              <w:rPr>
                <w:rFonts w:eastAsia="Arial" w:cs="Arial"/>
                <w:b/>
                <w:bCs/>
                <w:szCs w:val="20"/>
                <w:lang w:val="en-US"/>
              </w:rPr>
              <w:t>Assessment Method</w:t>
            </w:r>
          </w:p>
        </w:tc>
      </w:tr>
      <w:tr w:rsidR="004B7115" w14:paraId="12FD1793" w14:textId="77777777" w:rsidTr="00B2485B">
        <w:trPr>
          <w:cantSplit/>
          <w:trHeight w:val="1396"/>
        </w:trPr>
        <w:tc>
          <w:tcPr>
            <w:tcW w:w="8642" w:type="dxa"/>
            <w:tcBorders>
              <w:right w:val="single" w:sz="4" w:space="0" w:color="000000"/>
            </w:tcBorders>
            <w:shd w:val="clear" w:color="auto" w:fill="auto"/>
            <w:tcMar>
              <w:top w:w="0" w:type="dxa"/>
              <w:left w:w="108" w:type="dxa"/>
              <w:bottom w:w="0" w:type="dxa"/>
              <w:right w:w="108" w:type="dxa"/>
            </w:tcMar>
            <w:vAlign w:val="center"/>
          </w:tcPr>
          <w:p w14:paraId="1EC3A63C" w14:textId="77777777" w:rsidR="004B7115" w:rsidRDefault="004B7115" w:rsidP="00B2485B">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52CD1F0B" w14:textId="77777777" w:rsidR="004B7115" w:rsidRDefault="004B7115" w:rsidP="00B2485B">
            <w:pPr>
              <w:ind w:left="113" w:right="113"/>
              <w:jc w:val="center"/>
            </w:pPr>
            <w:r>
              <w:rPr>
                <w:rFonts w:eastAsia="Arial" w:cs="Arial"/>
                <w:b/>
                <w:bCs/>
                <w:szCs w:val="20"/>
                <w:lang w:val="en-US"/>
              </w:rPr>
              <w:t>Essential</w:t>
            </w: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222CBB45" w14:textId="77777777" w:rsidR="004B7115" w:rsidRDefault="004B7115" w:rsidP="00B2485B">
            <w:pPr>
              <w:ind w:left="113" w:right="113"/>
              <w:jc w:val="center"/>
            </w:pPr>
            <w:r>
              <w:rPr>
                <w:rFonts w:eastAsia="Arial" w:cs="Arial"/>
                <w:b/>
                <w:bCs/>
                <w:szCs w:val="20"/>
                <w:lang w:val="en-US"/>
              </w:rPr>
              <w:t>Desirable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29190A7A" w14:textId="77777777" w:rsidR="004B7115" w:rsidRDefault="004B7115" w:rsidP="00B2485B">
            <w:pPr>
              <w:ind w:left="113" w:right="113"/>
              <w:jc w:val="center"/>
            </w:pPr>
            <w:r>
              <w:rPr>
                <w:rFonts w:eastAsia="Arial" w:cs="Arial"/>
                <w:b/>
                <w:bCs/>
                <w:szCs w:val="20"/>
                <w:lang w:val="en-US"/>
              </w:rPr>
              <w:t>Certificate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40B3BDF1" w14:textId="77777777" w:rsidR="004B7115" w:rsidRDefault="004B7115" w:rsidP="00B2485B">
            <w:pPr>
              <w:ind w:left="113" w:right="113"/>
              <w:jc w:val="center"/>
            </w:pPr>
            <w:r>
              <w:rPr>
                <w:rFonts w:eastAsia="Arial" w:cs="Arial"/>
                <w:b/>
                <w:bCs/>
                <w:szCs w:val="20"/>
                <w:lang w:val="en-US"/>
              </w:rPr>
              <w:t>Application Documents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4A8A954D" w14:textId="77777777" w:rsidR="004B7115" w:rsidRDefault="004B7115" w:rsidP="00B2485B">
            <w:pPr>
              <w:ind w:left="113" w:right="113"/>
              <w:jc w:val="center"/>
            </w:pPr>
            <w:r>
              <w:rPr>
                <w:rFonts w:eastAsia="Arial" w:cs="Arial"/>
                <w:b/>
                <w:bCs/>
                <w:szCs w:val="20"/>
                <w:lang w:val="en-US"/>
              </w:rPr>
              <w:t>Reference</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418E8124" w14:textId="77777777" w:rsidR="004B7115" w:rsidRDefault="004B7115" w:rsidP="00B2485B">
            <w:pPr>
              <w:ind w:left="113" w:right="113"/>
              <w:jc w:val="center"/>
            </w:pPr>
            <w:r>
              <w:rPr>
                <w:rFonts w:eastAsia="Arial" w:cs="Arial"/>
                <w:b/>
                <w:bCs/>
                <w:szCs w:val="20"/>
                <w:lang w:val="en-US"/>
              </w:rPr>
              <w:t>Selection Process</w:t>
            </w:r>
          </w:p>
        </w:tc>
      </w:tr>
      <w:tr w:rsidR="004B7115" w14:paraId="0B8CF9BB" w14:textId="77777777" w:rsidTr="00B2485B">
        <w:trPr>
          <w:trHeight w:val="90"/>
        </w:trPr>
        <w:tc>
          <w:tcPr>
            <w:tcW w:w="12965" w:type="dxa"/>
            <w:gridSpan w:val="7"/>
            <w:tcBorders>
              <w:top w:val="single" w:sz="4"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27E1F8C" w14:textId="0F51B235" w:rsidR="004B7115" w:rsidRDefault="0077218C" w:rsidP="00B2485B">
            <w:r>
              <w:rPr>
                <w:rFonts w:eastAsia="Arial" w:cs="Arial"/>
                <w:b/>
                <w:bCs/>
                <w:color w:val="000000"/>
                <w:szCs w:val="20"/>
                <w:lang w:val="en-US"/>
              </w:rPr>
              <w:t>Q</w:t>
            </w:r>
            <w:r w:rsidR="004B7115">
              <w:rPr>
                <w:rFonts w:eastAsia="Arial" w:cs="Arial"/>
                <w:b/>
                <w:bCs/>
                <w:color w:val="000000"/>
                <w:szCs w:val="20"/>
                <w:lang w:val="en-US"/>
              </w:rPr>
              <w:t>ualifications</w:t>
            </w:r>
          </w:p>
        </w:tc>
      </w:tr>
      <w:tr w:rsidR="004B7115" w14:paraId="3696B0EA" w14:textId="77777777" w:rsidTr="00B2485B">
        <w:trPr>
          <w:trHeight w:val="9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A2DB26" w14:textId="602F7295" w:rsidR="004B7115" w:rsidRDefault="00515060" w:rsidP="00B2485B">
            <w:r>
              <w:t>Level 2 English and maths qualification</w:t>
            </w:r>
          </w:p>
        </w:tc>
        <w:tc>
          <w:tcPr>
            <w:tcW w:w="70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BE38FE" w14:textId="523E9B0A" w:rsidR="004B7115" w:rsidRDefault="009A69AA" w:rsidP="00B2485B">
            <w:pPr>
              <w:jc w:val="center"/>
            </w:pPr>
            <w:r>
              <w:rPr>
                <w:rFonts w:ascii="Wingdings" w:eastAsia="Wingdings" w:hAnsi="Wingdings" w:cs="Wingdings"/>
                <w:lang w:val="en-US"/>
              </w:rPr>
              <w:t>«</w:t>
            </w:r>
          </w:p>
        </w:tc>
        <w:tc>
          <w:tcPr>
            <w:tcW w:w="71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9D293D" w14:textId="635F1893" w:rsidR="004B7115" w:rsidRDefault="004B7115" w:rsidP="00B2485B">
            <w:pPr>
              <w:jc w:val="center"/>
            </w:pPr>
            <w:r>
              <w:rPr>
                <w:rFonts w:eastAsia="Arial" w:cs="Arial"/>
                <w:szCs w:val="20"/>
                <w:lang w:val="en-US"/>
              </w:rPr>
              <w:t xml:space="preserve"> </w:t>
            </w:r>
          </w:p>
        </w:tc>
        <w:tc>
          <w:tcPr>
            <w:tcW w:w="70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43CF25" w14:textId="77777777" w:rsidR="004B7115" w:rsidRDefault="004B7115" w:rsidP="00B2485B">
            <w:pPr>
              <w:jc w:val="center"/>
            </w:pPr>
            <w:r>
              <w:rPr>
                <w:rFonts w:ascii="Wingdings" w:eastAsia="Wingdings" w:hAnsi="Wingdings" w:cs="Wingdings"/>
                <w:lang w:val="en-US"/>
              </w:rPr>
              <w:t>«</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6E8AF2" w14:textId="77777777" w:rsidR="004B7115" w:rsidRDefault="004B7115" w:rsidP="00B2485B">
            <w:pPr>
              <w:jc w:val="center"/>
            </w:pPr>
            <w:r>
              <w:rPr>
                <w:rFonts w:ascii="Wingdings" w:eastAsia="Wingdings" w:hAnsi="Wingdings" w:cs="Wingdings"/>
                <w:lang w:val="en-US"/>
              </w:rPr>
              <w:t>«</w:t>
            </w:r>
            <w:r>
              <w:rPr>
                <w:rFonts w:eastAsia="Arial" w:cs="Arial"/>
                <w:szCs w:val="20"/>
                <w:lang w:val="en-US"/>
              </w:rPr>
              <w:t xml:space="preserve"> </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D52ADA" w14:textId="77777777" w:rsidR="004B7115" w:rsidRDefault="004B7115" w:rsidP="00B2485B">
            <w:pPr>
              <w:jc w:val="center"/>
            </w:pPr>
            <w:r>
              <w:rPr>
                <w:rFonts w:eastAsia="Arial" w:cs="Arial"/>
                <w:szCs w:val="20"/>
                <w:lang w:val="en-US"/>
              </w:rPr>
              <w:t xml:space="preserve"> </w:t>
            </w:r>
          </w:p>
        </w:tc>
        <w:tc>
          <w:tcPr>
            <w:tcW w:w="77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D9A4DF" w14:textId="77777777" w:rsidR="004B7115" w:rsidRDefault="004B7115" w:rsidP="00B2485B">
            <w:pPr>
              <w:jc w:val="center"/>
            </w:pPr>
            <w:r>
              <w:rPr>
                <w:rFonts w:ascii="Wingdings" w:eastAsia="Wingdings" w:hAnsi="Wingdings" w:cs="Wingdings"/>
                <w:lang w:val="en-US"/>
              </w:rPr>
              <w:t>«</w:t>
            </w:r>
            <w:r>
              <w:rPr>
                <w:rFonts w:eastAsia="Arial" w:cs="Arial"/>
                <w:szCs w:val="20"/>
                <w:lang w:val="en-US"/>
              </w:rPr>
              <w:t xml:space="preserve"> </w:t>
            </w:r>
          </w:p>
        </w:tc>
      </w:tr>
      <w:tr w:rsidR="004B7115" w14:paraId="3CC4EDE1" w14:textId="77777777" w:rsidTr="00B2485B">
        <w:trPr>
          <w:trHeight w:val="9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4694A52" w14:textId="640A937E" w:rsidR="004B7115" w:rsidRDefault="00515060" w:rsidP="00B2485B">
            <w:r>
              <w:t>Up-to-date Continuous Professional Development</w:t>
            </w:r>
          </w:p>
        </w:tc>
        <w:tc>
          <w:tcPr>
            <w:tcW w:w="70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4CBC8" w14:textId="40A5ED06" w:rsidR="004B7115" w:rsidRDefault="009A69AA" w:rsidP="00B2485B">
            <w:pPr>
              <w:jc w:val="center"/>
              <w:rPr>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1AA701" w14:textId="3882E89B" w:rsidR="004B7115" w:rsidRDefault="004B7115" w:rsidP="00B2485B">
            <w:pPr>
              <w:jc w:val="center"/>
            </w:pPr>
            <w:r>
              <w:rPr>
                <w:rFonts w:eastAsia="Arial" w:cs="Arial"/>
                <w:szCs w:val="20"/>
                <w:lang w:val="en-US"/>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8581B2" w14:textId="77777777" w:rsidR="004B7115" w:rsidRDefault="004B7115" w:rsidP="00B2485B">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CD4336" w14:textId="77777777" w:rsidR="004B7115" w:rsidRDefault="004B7115" w:rsidP="00B2485B">
            <w:pPr>
              <w:jc w:val="center"/>
            </w:pPr>
            <w:r>
              <w:rPr>
                <w:rFonts w:eastAsia="Arial" w:cs="Arial"/>
                <w:szCs w:val="20"/>
                <w:lang w:val="en-US"/>
              </w:rPr>
              <w:t xml:space="preserve"> </w:t>
            </w: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983546" w14:textId="77777777" w:rsidR="004B7115" w:rsidRDefault="004B7115" w:rsidP="00B2485B">
            <w:pPr>
              <w:jc w:val="center"/>
            </w:pPr>
            <w:r>
              <w:rPr>
                <w:rFonts w:eastAsia="Arial" w:cs="Arial"/>
                <w:szCs w:val="20"/>
                <w:lang w:val="en-US"/>
              </w:rPr>
              <w:t xml:space="preserve"> </w:t>
            </w: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40A349" w14:textId="77777777" w:rsidR="004B7115" w:rsidRDefault="004B7115" w:rsidP="00B2485B">
            <w:pPr>
              <w:jc w:val="center"/>
            </w:pPr>
            <w:r>
              <w:rPr>
                <w:rFonts w:ascii="Wingdings" w:eastAsia="Wingdings" w:hAnsi="Wingdings" w:cs="Wingdings"/>
                <w:lang w:val="en-US"/>
              </w:rPr>
              <w:t>«</w:t>
            </w:r>
            <w:r>
              <w:rPr>
                <w:rFonts w:eastAsia="Arial" w:cs="Arial"/>
                <w:szCs w:val="20"/>
                <w:lang w:val="en-US"/>
              </w:rPr>
              <w:t xml:space="preserve"> </w:t>
            </w:r>
          </w:p>
        </w:tc>
      </w:tr>
      <w:tr w:rsidR="004A1C63" w14:paraId="5B1A5B37" w14:textId="77777777" w:rsidTr="00B2485B">
        <w:trPr>
          <w:trHeight w:val="9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C6AEC6" w14:textId="1B4DD1F6" w:rsidR="004A1C63" w:rsidRDefault="00324C19" w:rsidP="00B2485B">
            <w:r>
              <w:t>Full clean driving license / Ability to Travel around the region</w:t>
            </w:r>
          </w:p>
        </w:tc>
        <w:tc>
          <w:tcPr>
            <w:tcW w:w="70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2B8B84" w14:textId="7F9BD59E" w:rsidR="004A1C63" w:rsidRDefault="00324C19" w:rsidP="00B2485B">
            <w:pPr>
              <w:jc w:val="center"/>
              <w:rPr>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941986" w14:textId="77777777" w:rsidR="004A1C63" w:rsidRDefault="004A1C63" w:rsidP="00B2485B">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A409F7" w14:textId="77777777" w:rsidR="004A1C63" w:rsidRDefault="004A1C63" w:rsidP="00B2485B">
            <w:pPr>
              <w:jc w:val="center"/>
              <w:rPr>
                <w:rFonts w:ascii="Wingdings" w:eastAsia="Wingdings" w:hAnsi="Wingdings" w:cs="Wingdings"/>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1F0BF0" w14:textId="185F1413" w:rsidR="004A1C63" w:rsidRDefault="00324C19" w:rsidP="00B2485B">
            <w:pPr>
              <w:jc w:val="center"/>
              <w:rPr>
                <w:rFonts w:eastAsia="Arial" w:cs="Arial"/>
                <w:szCs w:val="20"/>
                <w:lang w:val="en-US"/>
              </w:rP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19F3C5" w14:textId="77777777" w:rsidR="004A1C63" w:rsidRDefault="004A1C63" w:rsidP="00B2485B">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A99087" w14:textId="1291D22E" w:rsidR="004A1C63" w:rsidRDefault="00324C19" w:rsidP="00B2485B">
            <w:pPr>
              <w:jc w:val="center"/>
              <w:rPr>
                <w:rFonts w:ascii="Wingdings" w:eastAsia="Wingdings" w:hAnsi="Wingdings" w:cs="Wingdings"/>
                <w:lang w:val="en-US"/>
              </w:rPr>
            </w:pPr>
            <w:r>
              <w:rPr>
                <w:rFonts w:ascii="Wingdings" w:eastAsia="Wingdings" w:hAnsi="Wingdings" w:cs="Wingdings"/>
                <w:lang w:val="en-US"/>
              </w:rPr>
              <w:t>«</w:t>
            </w:r>
          </w:p>
        </w:tc>
      </w:tr>
      <w:tr w:rsidR="004A1C63" w14:paraId="2F25F202" w14:textId="77777777" w:rsidTr="00B2485B">
        <w:trPr>
          <w:trHeight w:val="9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2A3475" w14:textId="7B6670C0" w:rsidR="004A1C63" w:rsidRDefault="002055B5" w:rsidP="00B2485B">
            <w:r>
              <w:t>A coaching or mentoring qualification or willing to complete</w:t>
            </w:r>
          </w:p>
        </w:tc>
        <w:tc>
          <w:tcPr>
            <w:tcW w:w="70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2B406C" w14:textId="77777777" w:rsidR="004A1C63" w:rsidRDefault="004A1C63" w:rsidP="00B2485B">
            <w:pPr>
              <w:jc w:val="center"/>
              <w:rPr>
                <w:lang w:val="en-US"/>
              </w:rPr>
            </w:pP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5359DB" w14:textId="3685CFD3" w:rsidR="004A1C63" w:rsidRDefault="002055B5" w:rsidP="00B2485B">
            <w:pPr>
              <w:jc w:val="center"/>
              <w:rPr>
                <w:rFonts w:eastAsia="Arial" w:cs="Arial"/>
                <w:szCs w:val="20"/>
                <w:lang w:val="en-US"/>
              </w:rPr>
            </w:pPr>
            <w:r>
              <w:rPr>
                <w:rFonts w:ascii="Wingdings" w:eastAsia="Wingdings" w:hAnsi="Wingdings" w:cs="Wingdings"/>
                <w:lang w:val="en-US"/>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AB12AF" w14:textId="1F6CA1C4" w:rsidR="004A1C63" w:rsidRDefault="002055B5" w:rsidP="00B2485B">
            <w:pPr>
              <w:jc w:val="center"/>
              <w:rPr>
                <w:rFonts w:ascii="Wingdings" w:eastAsia="Wingdings" w:hAnsi="Wingdings" w:cs="Wingdings"/>
                <w:lang w:val="en-US"/>
              </w:rP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F87B2D" w14:textId="66DBAEBB" w:rsidR="004A1C63" w:rsidRDefault="002055B5" w:rsidP="00B2485B">
            <w:pPr>
              <w:jc w:val="center"/>
              <w:rPr>
                <w:rFonts w:eastAsia="Arial" w:cs="Arial"/>
                <w:szCs w:val="20"/>
                <w:lang w:val="en-US"/>
              </w:rP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D9A1847" w14:textId="77777777" w:rsidR="004A1C63" w:rsidRDefault="004A1C63" w:rsidP="00B2485B">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A25F11" w14:textId="3A3C6BC9" w:rsidR="004A1C63" w:rsidRDefault="002055B5" w:rsidP="00B2485B">
            <w:pPr>
              <w:jc w:val="center"/>
              <w:rPr>
                <w:rFonts w:ascii="Wingdings" w:eastAsia="Wingdings" w:hAnsi="Wingdings" w:cs="Wingdings"/>
                <w:lang w:val="en-US"/>
              </w:rPr>
            </w:pPr>
            <w:r>
              <w:rPr>
                <w:rFonts w:ascii="Wingdings" w:eastAsia="Wingdings" w:hAnsi="Wingdings" w:cs="Wingdings"/>
                <w:lang w:val="en-US"/>
              </w:rPr>
              <w:t>«</w:t>
            </w:r>
          </w:p>
        </w:tc>
      </w:tr>
      <w:tr w:rsidR="004A1C63" w14:paraId="6D166D67" w14:textId="77777777" w:rsidTr="00B2485B">
        <w:trPr>
          <w:trHeight w:val="9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FA3B76" w14:textId="45D9C4E9" w:rsidR="004A1C63" w:rsidRDefault="00156653" w:rsidP="00B2485B">
            <w:r>
              <w:t>A level 4 or above teaching qualification or working towards</w:t>
            </w:r>
          </w:p>
        </w:tc>
        <w:tc>
          <w:tcPr>
            <w:tcW w:w="70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C7F516" w14:textId="77777777" w:rsidR="004A1C63" w:rsidRDefault="004A1C63" w:rsidP="00B2485B">
            <w:pPr>
              <w:jc w:val="center"/>
              <w:rPr>
                <w:lang w:val="en-US"/>
              </w:rPr>
            </w:pP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1210F4" w14:textId="4682B528" w:rsidR="004A1C63" w:rsidRDefault="002055B5" w:rsidP="00B2485B">
            <w:pPr>
              <w:jc w:val="center"/>
              <w:rPr>
                <w:rFonts w:eastAsia="Arial" w:cs="Arial"/>
                <w:szCs w:val="20"/>
                <w:lang w:val="en-US"/>
              </w:rPr>
            </w:pPr>
            <w:r>
              <w:rPr>
                <w:rFonts w:ascii="Wingdings" w:eastAsia="Wingdings" w:hAnsi="Wingdings" w:cs="Wingdings"/>
                <w:lang w:val="en-US"/>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2130D0" w14:textId="258694B3" w:rsidR="004A1C63" w:rsidRDefault="002055B5" w:rsidP="00B2485B">
            <w:pPr>
              <w:jc w:val="center"/>
              <w:rPr>
                <w:rFonts w:ascii="Wingdings" w:eastAsia="Wingdings" w:hAnsi="Wingdings" w:cs="Wingdings"/>
                <w:lang w:val="en-US"/>
              </w:rP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5A830A" w14:textId="14CB1E8B" w:rsidR="004A1C63" w:rsidRDefault="002055B5" w:rsidP="00B2485B">
            <w:pPr>
              <w:jc w:val="center"/>
              <w:rPr>
                <w:rFonts w:eastAsia="Arial" w:cs="Arial"/>
                <w:szCs w:val="20"/>
                <w:lang w:val="en-US"/>
              </w:rP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61EAA0" w14:textId="77777777" w:rsidR="004A1C63" w:rsidRDefault="004A1C63" w:rsidP="00B2485B">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D72EDB7" w14:textId="3AFFD1A4" w:rsidR="004A1C63" w:rsidRDefault="002055B5" w:rsidP="00B2485B">
            <w:pPr>
              <w:jc w:val="center"/>
              <w:rPr>
                <w:rFonts w:ascii="Wingdings" w:eastAsia="Wingdings" w:hAnsi="Wingdings" w:cs="Wingdings"/>
                <w:lang w:val="en-US"/>
              </w:rPr>
            </w:pPr>
            <w:r>
              <w:rPr>
                <w:rFonts w:ascii="Wingdings" w:eastAsia="Wingdings" w:hAnsi="Wingdings" w:cs="Wingdings"/>
                <w:lang w:val="en-US"/>
              </w:rPr>
              <w:t>«</w:t>
            </w:r>
          </w:p>
        </w:tc>
      </w:tr>
      <w:tr w:rsidR="004A1C63" w14:paraId="25691611" w14:textId="77777777" w:rsidTr="00B2485B">
        <w:trPr>
          <w:trHeight w:val="9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70063A" w14:textId="77777777" w:rsidR="004A1C63" w:rsidRDefault="004A1C63" w:rsidP="00B2485B"/>
        </w:tc>
        <w:tc>
          <w:tcPr>
            <w:tcW w:w="70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AB91A6" w14:textId="77777777" w:rsidR="004A1C63" w:rsidRDefault="004A1C63" w:rsidP="00B2485B">
            <w:pPr>
              <w:jc w:val="center"/>
              <w:rPr>
                <w:lang w:val="en-US"/>
              </w:rPr>
            </w:pP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FF5816" w14:textId="77777777" w:rsidR="004A1C63" w:rsidRDefault="004A1C63" w:rsidP="00B2485B">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E3021C" w14:textId="77777777" w:rsidR="004A1C63" w:rsidRDefault="004A1C63" w:rsidP="00B2485B">
            <w:pPr>
              <w:jc w:val="center"/>
              <w:rPr>
                <w:rFonts w:ascii="Wingdings" w:eastAsia="Wingdings" w:hAnsi="Wingdings" w:cs="Wingdings"/>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D4B5E7" w14:textId="77777777" w:rsidR="004A1C63" w:rsidRDefault="004A1C63" w:rsidP="00B2485B">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532E92" w14:textId="77777777" w:rsidR="004A1C63" w:rsidRDefault="004A1C63" w:rsidP="00B2485B">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2E4DBC" w14:textId="77777777" w:rsidR="004A1C63" w:rsidRDefault="004A1C63" w:rsidP="00B2485B">
            <w:pPr>
              <w:jc w:val="center"/>
              <w:rPr>
                <w:rFonts w:ascii="Wingdings" w:eastAsia="Wingdings" w:hAnsi="Wingdings" w:cs="Wingdings"/>
                <w:lang w:val="en-US"/>
              </w:rPr>
            </w:pPr>
          </w:p>
        </w:tc>
      </w:tr>
    </w:tbl>
    <w:p w14:paraId="13E948E6" w14:textId="77777777" w:rsidR="004A1C63" w:rsidRDefault="004A1C63" w:rsidP="004B7115">
      <w:pPr>
        <w:rPr>
          <w:rFonts w:eastAsia="Arial" w:cs="Arial"/>
          <w:b/>
          <w:bCs/>
          <w:color w:val="000000"/>
          <w:lang w:val="en-US"/>
        </w:rPr>
      </w:pPr>
    </w:p>
    <w:p w14:paraId="13D51E30" w14:textId="77777777" w:rsidR="004A1C63" w:rsidRDefault="004A1C63" w:rsidP="004B7115">
      <w:pPr>
        <w:rPr>
          <w:rFonts w:eastAsia="Arial" w:cs="Arial"/>
          <w:b/>
          <w:bCs/>
          <w:color w:val="000000"/>
          <w:lang w:val="en-US"/>
        </w:rPr>
      </w:pPr>
    </w:p>
    <w:p w14:paraId="325FF1CD" w14:textId="77777777" w:rsidR="004A1C63" w:rsidRDefault="004A1C63" w:rsidP="004B7115">
      <w:pPr>
        <w:rPr>
          <w:rFonts w:eastAsia="Arial" w:cs="Arial"/>
          <w:b/>
          <w:bCs/>
          <w:color w:val="000000"/>
          <w:lang w:val="en-US"/>
        </w:rPr>
      </w:pPr>
    </w:p>
    <w:p w14:paraId="1EDABFC7" w14:textId="77777777" w:rsidR="004A1C63" w:rsidRDefault="004A1C63" w:rsidP="004B7115">
      <w:pPr>
        <w:rPr>
          <w:rFonts w:eastAsia="Arial" w:cs="Arial"/>
          <w:b/>
          <w:bCs/>
          <w:color w:val="000000"/>
          <w:lang w:val="en-US"/>
        </w:rPr>
      </w:pPr>
    </w:p>
    <w:p w14:paraId="0470CFFB" w14:textId="77777777" w:rsidR="004A1C63" w:rsidRDefault="004A1C63" w:rsidP="004B7115">
      <w:pPr>
        <w:rPr>
          <w:rFonts w:eastAsia="Arial" w:cs="Arial"/>
          <w:b/>
          <w:bCs/>
          <w:color w:val="000000"/>
          <w:lang w:val="en-US"/>
        </w:rPr>
      </w:pPr>
    </w:p>
    <w:p w14:paraId="2C7EA760" w14:textId="77777777" w:rsidR="004A1C63" w:rsidRDefault="004A1C63" w:rsidP="004B7115">
      <w:pPr>
        <w:rPr>
          <w:rFonts w:eastAsia="Arial" w:cs="Arial"/>
          <w:b/>
          <w:bCs/>
          <w:color w:val="000000"/>
          <w:lang w:val="en-US"/>
        </w:rPr>
      </w:pPr>
    </w:p>
    <w:p w14:paraId="0791B617" w14:textId="77777777" w:rsidR="004A1C63" w:rsidRDefault="004A1C63" w:rsidP="004B7115">
      <w:pPr>
        <w:rPr>
          <w:rFonts w:eastAsia="Arial" w:cs="Arial"/>
          <w:b/>
          <w:bCs/>
          <w:color w:val="000000"/>
          <w:lang w:val="en-US"/>
        </w:rPr>
      </w:pPr>
    </w:p>
    <w:p w14:paraId="22C165E6" w14:textId="77777777" w:rsidR="004A1C63" w:rsidRDefault="004A1C63" w:rsidP="004B7115">
      <w:pPr>
        <w:rPr>
          <w:rFonts w:eastAsia="Arial" w:cs="Arial"/>
          <w:b/>
          <w:bCs/>
          <w:color w:val="000000"/>
          <w:lang w:val="en-US"/>
        </w:rPr>
      </w:pPr>
    </w:p>
    <w:p w14:paraId="6CA7BAC7" w14:textId="77777777" w:rsidR="004A1C63" w:rsidRDefault="004A1C63" w:rsidP="004B7115">
      <w:pPr>
        <w:rPr>
          <w:rFonts w:eastAsia="Arial" w:cs="Arial"/>
          <w:b/>
          <w:bCs/>
          <w:color w:val="000000"/>
          <w:lang w:val="en-US"/>
        </w:rPr>
      </w:pPr>
    </w:p>
    <w:p w14:paraId="00553CE4" w14:textId="706EFB33" w:rsidR="004B7115" w:rsidRDefault="004B7115" w:rsidP="004B7115">
      <w:pPr>
        <w:rPr>
          <w:rFonts w:eastAsia="Arial" w:cs="Arial"/>
          <w:color w:val="000000"/>
          <w:lang w:val="en-US"/>
        </w:rPr>
      </w:pPr>
      <w:r>
        <w:rPr>
          <w:rFonts w:eastAsia="Arial" w:cs="Arial"/>
          <w:b/>
          <w:bCs/>
          <w:color w:val="000000"/>
          <w:lang w:val="en-US"/>
        </w:rPr>
        <w:lastRenderedPageBreak/>
        <w:t xml:space="preserve">Skills and Experience: </w:t>
      </w:r>
      <w:r>
        <w:rPr>
          <w:rFonts w:eastAsia="Arial" w:cs="Arial"/>
          <w:color w:val="000000"/>
          <w:lang w:val="en-US"/>
        </w:rPr>
        <w:t>We’re keen to hear about what you can bring to the role based on your current skills and experience.</w:t>
      </w:r>
    </w:p>
    <w:p w14:paraId="4537F1B9" w14:textId="77777777" w:rsidR="004B7115" w:rsidRDefault="004B7115" w:rsidP="004B7115"/>
    <w:tbl>
      <w:tblPr>
        <w:tblW w:w="12965" w:type="dxa"/>
        <w:tblLayout w:type="fixed"/>
        <w:tblCellMar>
          <w:left w:w="10" w:type="dxa"/>
          <w:right w:w="10" w:type="dxa"/>
        </w:tblCellMar>
        <w:tblLook w:val="04A0" w:firstRow="1" w:lastRow="0" w:firstColumn="1" w:lastColumn="0" w:noHBand="0" w:noVBand="1"/>
      </w:tblPr>
      <w:tblGrid>
        <w:gridCol w:w="8642"/>
        <w:gridCol w:w="709"/>
        <w:gridCol w:w="714"/>
        <w:gridCol w:w="708"/>
        <w:gridCol w:w="709"/>
        <w:gridCol w:w="709"/>
        <w:gridCol w:w="774"/>
      </w:tblGrid>
      <w:tr w:rsidR="004B7115" w14:paraId="7B9B79FB" w14:textId="77777777" w:rsidTr="00B2485B">
        <w:tc>
          <w:tcPr>
            <w:tcW w:w="10065" w:type="dxa"/>
            <w:gridSpan w:val="3"/>
            <w:tcBorders>
              <w:right w:val="single" w:sz="4" w:space="0" w:color="000000"/>
            </w:tcBorders>
            <w:shd w:val="clear" w:color="auto" w:fill="auto"/>
            <w:tcMar>
              <w:top w:w="0" w:type="dxa"/>
              <w:left w:w="108" w:type="dxa"/>
              <w:bottom w:w="0" w:type="dxa"/>
              <w:right w:w="108" w:type="dxa"/>
            </w:tcMar>
          </w:tcPr>
          <w:p w14:paraId="610DA26F" w14:textId="77777777" w:rsidR="004B7115" w:rsidRDefault="004B7115" w:rsidP="00B2485B">
            <w:r>
              <w:rPr>
                <w:rFonts w:eastAsia="Arial" w:cs="Arial"/>
                <w:szCs w:val="20"/>
                <w:lang w:val="en-US"/>
              </w:rPr>
              <w:t xml:space="preserve"> </w:t>
            </w:r>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D7196" w14:textId="77777777" w:rsidR="004B7115" w:rsidRDefault="004B7115" w:rsidP="00B2485B">
            <w:pPr>
              <w:jc w:val="center"/>
            </w:pPr>
            <w:r>
              <w:rPr>
                <w:rFonts w:eastAsia="Arial" w:cs="Arial"/>
                <w:b/>
                <w:bCs/>
                <w:szCs w:val="20"/>
                <w:lang w:val="en-US"/>
              </w:rPr>
              <w:t>Assessment Method</w:t>
            </w:r>
          </w:p>
        </w:tc>
      </w:tr>
      <w:tr w:rsidR="004B7115" w14:paraId="30E7C6AC" w14:textId="77777777" w:rsidTr="00B2485B">
        <w:trPr>
          <w:cantSplit/>
          <w:trHeight w:val="1492"/>
        </w:trPr>
        <w:tc>
          <w:tcPr>
            <w:tcW w:w="864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A38101" w14:textId="77777777" w:rsidR="004B7115" w:rsidRDefault="004B7115" w:rsidP="00B2485B">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1998CFB8" w14:textId="77777777" w:rsidR="004B7115" w:rsidRDefault="004B7115" w:rsidP="00B2485B">
            <w:pPr>
              <w:ind w:left="113" w:right="113"/>
              <w:jc w:val="center"/>
            </w:pPr>
            <w:r>
              <w:rPr>
                <w:rFonts w:eastAsia="Arial" w:cs="Arial"/>
                <w:b/>
                <w:bCs/>
                <w:szCs w:val="20"/>
                <w:lang w:val="en-US"/>
              </w:rPr>
              <w:t>Essential</w:t>
            </w: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16657CD8" w14:textId="77777777" w:rsidR="004B7115" w:rsidRDefault="004B7115" w:rsidP="00B2485B">
            <w:pPr>
              <w:ind w:left="113" w:right="113"/>
              <w:jc w:val="center"/>
            </w:pPr>
            <w:r>
              <w:rPr>
                <w:rFonts w:eastAsia="Arial" w:cs="Arial"/>
                <w:b/>
                <w:bCs/>
                <w:szCs w:val="20"/>
                <w:lang w:val="en-US"/>
              </w:rPr>
              <w:t>Desirable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4E732A62" w14:textId="77777777" w:rsidR="004B7115" w:rsidRDefault="004B7115" w:rsidP="00B2485B">
            <w:pPr>
              <w:ind w:left="113" w:right="113"/>
              <w:jc w:val="center"/>
            </w:pPr>
            <w:r>
              <w:rPr>
                <w:rFonts w:eastAsia="Arial" w:cs="Arial"/>
                <w:b/>
                <w:bCs/>
                <w:szCs w:val="20"/>
                <w:lang w:val="en-US"/>
              </w:rPr>
              <w:t>Certificate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332DC91E" w14:textId="77777777" w:rsidR="004B7115" w:rsidRDefault="004B7115" w:rsidP="00B2485B">
            <w:pPr>
              <w:ind w:left="113" w:right="113"/>
              <w:jc w:val="center"/>
            </w:pPr>
            <w:r>
              <w:rPr>
                <w:rFonts w:eastAsia="Arial" w:cs="Arial"/>
                <w:b/>
                <w:bCs/>
                <w:szCs w:val="20"/>
                <w:lang w:val="en-US"/>
              </w:rPr>
              <w:t>Application Documents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7E8963BA" w14:textId="77777777" w:rsidR="004B7115" w:rsidRDefault="004B7115" w:rsidP="00B2485B">
            <w:pPr>
              <w:ind w:left="113" w:right="113"/>
              <w:jc w:val="center"/>
            </w:pPr>
            <w:r>
              <w:rPr>
                <w:rFonts w:eastAsia="Arial" w:cs="Arial"/>
                <w:b/>
                <w:bCs/>
                <w:szCs w:val="20"/>
                <w:lang w:val="en-US"/>
              </w:rPr>
              <w:t>Reference</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77C3E2FC" w14:textId="77777777" w:rsidR="004B7115" w:rsidRDefault="004B7115" w:rsidP="00B2485B">
            <w:pPr>
              <w:ind w:left="113" w:right="113"/>
              <w:jc w:val="center"/>
            </w:pPr>
            <w:r>
              <w:rPr>
                <w:rFonts w:eastAsia="Arial" w:cs="Arial"/>
                <w:b/>
                <w:bCs/>
                <w:szCs w:val="20"/>
                <w:lang w:val="en-US"/>
              </w:rPr>
              <w:t>Selection Process</w:t>
            </w:r>
          </w:p>
        </w:tc>
      </w:tr>
      <w:tr w:rsidR="004B7115" w14:paraId="7023E22B" w14:textId="77777777" w:rsidTr="00B2485B">
        <w:trPr>
          <w:trHeight w:val="510"/>
        </w:trPr>
        <w:tc>
          <w:tcPr>
            <w:tcW w:w="12965" w:type="dxa"/>
            <w:gridSpan w:val="7"/>
            <w:tcBorders>
              <w:top w:val="single" w:sz="4"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6BD8854" w14:textId="77777777" w:rsidR="004B7115" w:rsidRDefault="004B7115" w:rsidP="00B2485B">
            <w:r>
              <w:rPr>
                <w:rFonts w:eastAsia="Arial" w:cs="Arial"/>
                <w:b/>
                <w:bCs/>
                <w:szCs w:val="20"/>
                <w:lang w:val="en-US"/>
              </w:rPr>
              <w:t>Skills and Experience</w:t>
            </w:r>
          </w:p>
        </w:tc>
      </w:tr>
      <w:tr w:rsidR="004B7115" w14:paraId="2FC75050"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A1CB12" w14:textId="77777777" w:rsidR="004B7115" w:rsidRDefault="004B7115" w:rsidP="00B2485B">
            <w:pPr>
              <w:rPr>
                <w:rFonts w:eastAsia="Arial" w:cs="Arial"/>
                <w:color w:val="000000"/>
                <w:szCs w:val="20"/>
                <w:lang w:val="en-US"/>
              </w:rPr>
            </w:pPr>
            <w:r>
              <w:rPr>
                <w:rFonts w:eastAsia="Arial" w:cs="Arial"/>
                <w:color w:val="000000"/>
                <w:szCs w:val="20"/>
                <w:lang w:val="en-US"/>
              </w:rPr>
              <w:t>Minimum of two years industry experience, with up-to-date knowledge of industry standard practice</w:t>
            </w:r>
          </w:p>
        </w:tc>
        <w:tc>
          <w:tcPr>
            <w:tcW w:w="70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F877CF" w14:textId="0C66A157" w:rsidR="004B7115" w:rsidRDefault="004B7115" w:rsidP="00B2485B">
            <w:pPr>
              <w:jc w:val="center"/>
            </w:pP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192D39" w14:textId="58482D0B" w:rsidR="004B7115" w:rsidRDefault="004B7115" w:rsidP="00B2485B">
            <w:pPr>
              <w:jc w:val="center"/>
            </w:pPr>
            <w:r>
              <w:rPr>
                <w:rFonts w:eastAsia="Arial" w:cs="Arial"/>
                <w:szCs w:val="20"/>
                <w:lang w:val="en-US"/>
              </w:rPr>
              <w:t xml:space="preserve"> </w:t>
            </w:r>
            <w:r w:rsidR="00F72796">
              <w:rPr>
                <w:rFonts w:ascii="Wingdings" w:eastAsia="Wingdings" w:hAnsi="Wingdings" w:cs="Wingdings"/>
                <w:lang w:val="en-US"/>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E8A233" w14:textId="77777777" w:rsidR="004B7115" w:rsidRDefault="004B7115" w:rsidP="00B2485B">
            <w:pPr>
              <w:jc w:val="center"/>
            </w:pPr>
            <w:r>
              <w:rPr>
                <w:rFonts w:eastAsia="Arial" w:cs="Arial"/>
                <w:szCs w:val="20"/>
                <w:lang w:val="en-US"/>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A344BD" w14:textId="77777777" w:rsidR="004B7115" w:rsidRDefault="004B7115" w:rsidP="00B2485B">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90C1B5" w14:textId="77777777" w:rsidR="004B7115" w:rsidRDefault="004B7115" w:rsidP="00B2485B">
            <w:pPr>
              <w:jc w:val="center"/>
            </w:pPr>
            <w:r>
              <w:rPr>
                <w:rFonts w:eastAsia="Arial" w:cs="Arial"/>
                <w:szCs w:val="20"/>
                <w:lang w:val="en-US"/>
              </w:rPr>
              <w:t xml:space="preserve"> </w:t>
            </w:r>
            <w:r>
              <w:rPr>
                <w:rFonts w:ascii="Wingdings" w:eastAsia="Wingdings" w:hAnsi="Wingdings" w:cs="Wingdings"/>
                <w:lang w:val="en-US"/>
              </w:rPr>
              <w:t>«</w:t>
            </w: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63F553" w14:textId="77777777" w:rsidR="004B7115" w:rsidRDefault="004B7115" w:rsidP="00B2485B">
            <w:pPr>
              <w:jc w:val="center"/>
            </w:pPr>
            <w:r>
              <w:rPr>
                <w:rFonts w:ascii="Wingdings" w:eastAsia="Wingdings" w:hAnsi="Wingdings" w:cs="Wingdings"/>
                <w:lang w:val="en-US"/>
              </w:rPr>
              <w:t>«</w:t>
            </w:r>
            <w:r>
              <w:rPr>
                <w:rFonts w:eastAsia="Arial" w:cs="Arial"/>
                <w:szCs w:val="20"/>
                <w:lang w:val="en-US"/>
              </w:rPr>
              <w:t xml:space="preserve"> </w:t>
            </w:r>
          </w:p>
        </w:tc>
      </w:tr>
      <w:tr w:rsidR="00156653" w14:paraId="3E5CB10D"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60DAC4" w14:textId="1EA44624" w:rsidR="00156653" w:rsidRDefault="00156653" w:rsidP="00156653">
            <w:r>
              <w:t>Experience of working within the post 16 sector appropriate to the role</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B5528A" w14:textId="61AD8583" w:rsidR="00156653" w:rsidRDefault="00156653" w:rsidP="00156653">
            <w:pPr>
              <w:jc w:val="center"/>
            </w:pP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2C60F6" w14:textId="58E7DD83" w:rsidR="00156653" w:rsidRDefault="00156653" w:rsidP="00156653">
            <w:pPr>
              <w:jc w:val="center"/>
            </w:pPr>
            <w:r>
              <w:rPr>
                <w:rFonts w:ascii="Wingdings" w:eastAsia="Wingdings" w:hAnsi="Wingdings" w:cs="Wingdings"/>
                <w:lang w:val="en-US"/>
              </w:rPr>
              <w:t>«</w:t>
            </w:r>
            <w:r>
              <w:rPr>
                <w:rFonts w:eastAsia="Arial" w:cs="Arial"/>
                <w:szCs w:val="20"/>
                <w:lang w:val="en-US"/>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907556" w14:textId="77777777" w:rsidR="00156653" w:rsidRDefault="00156653" w:rsidP="00156653">
            <w:pPr>
              <w:jc w:val="center"/>
            </w:pPr>
            <w:r>
              <w:rPr>
                <w:rFonts w:eastAsia="Arial" w:cs="Arial"/>
                <w:szCs w:val="20"/>
                <w:lang w:val="en-US"/>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F25861" w14:textId="77777777" w:rsidR="00156653" w:rsidRDefault="00156653" w:rsidP="00156653">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356FE9" w14:textId="77777777" w:rsidR="00156653" w:rsidRDefault="00156653" w:rsidP="00156653">
            <w:pPr>
              <w:jc w:val="center"/>
            </w:pPr>
            <w:r>
              <w:rPr>
                <w:rFonts w:eastAsia="Arial" w:cs="Arial"/>
                <w:szCs w:val="20"/>
                <w:lang w:val="en-US"/>
              </w:rPr>
              <w:t xml:space="preserve"> </w:t>
            </w: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712FC0F" w14:textId="77777777" w:rsidR="00156653" w:rsidRDefault="00156653" w:rsidP="00156653">
            <w:pPr>
              <w:jc w:val="center"/>
            </w:pPr>
            <w:r>
              <w:rPr>
                <w:rFonts w:ascii="Wingdings" w:eastAsia="Wingdings" w:hAnsi="Wingdings" w:cs="Wingdings"/>
                <w:lang w:val="en-US"/>
              </w:rPr>
              <w:t>«</w:t>
            </w:r>
          </w:p>
        </w:tc>
      </w:tr>
      <w:tr w:rsidR="00156653" w14:paraId="744B1E81"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F96073" w14:textId="1F23885B" w:rsidR="00156653" w:rsidRDefault="00156653" w:rsidP="00156653">
            <w:pPr>
              <w:rPr>
                <w:rFonts w:eastAsia="Arial" w:cs="Arial"/>
                <w:szCs w:val="20"/>
                <w:lang w:val="en-US"/>
              </w:rPr>
            </w:pPr>
            <w:r>
              <w:t>Experience of working with young people and adults in group situations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5F5EA26" w14:textId="37054D70" w:rsidR="00156653" w:rsidRDefault="00156653" w:rsidP="00156653">
            <w:pPr>
              <w:jc w:val="center"/>
              <w:rPr>
                <w:rFonts w:ascii="Wingdings" w:eastAsia="Wingdings" w:hAnsi="Wingdings" w:cs="Wingdings"/>
                <w:lang w:val="en-US"/>
              </w:rPr>
            </w:pP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24B3DB" w14:textId="70B3A672" w:rsidR="00156653" w:rsidRDefault="00156653" w:rsidP="00156653">
            <w:pPr>
              <w:jc w:val="center"/>
              <w:rPr>
                <w:rFonts w:eastAsia="Arial" w:cs="Arial"/>
                <w:szCs w:val="20"/>
                <w:lang w:val="en-US"/>
              </w:rPr>
            </w:pPr>
            <w:r>
              <w:rPr>
                <w:rFonts w:ascii="Wingdings" w:eastAsia="Wingdings" w:hAnsi="Wingdings" w:cs="Wingdings"/>
                <w:lang w:val="en-US"/>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14C2BB" w14:textId="77777777" w:rsidR="00156653" w:rsidRDefault="00156653" w:rsidP="00156653">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7F689C" w14:textId="77777777" w:rsidR="00156653" w:rsidRDefault="00156653" w:rsidP="00156653">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DCF912" w14:textId="77777777" w:rsidR="00156653" w:rsidRDefault="00156653" w:rsidP="00156653">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4BFD8E" w14:textId="77777777" w:rsidR="00156653" w:rsidRDefault="00156653" w:rsidP="00156653">
            <w:pPr>
              <w:jc w:val="center"/>
              <w:rPr>
                <w:rFonts w:ascii="Wingdings" w:eastAsia="Wingdings" w:hAnsi="Wingdings" w:cs="Wingdings"/>
                <w:lang w:val="en-US"/>
              </w:rPr>
            </w:pPr>
            <w:r>
              <w:rPr>
                <w:rFonts w:ascii="Wingdings" w:eastAsia="Wingdings" w:hAnsi="Wingdings" w:cs="Wingdings"/>
                <w:lang w:val="en-US"/>
              </w:rPr>
              <w:t>«</w:t>
            </w:r>
          </w:p>
        </w:tc>
      </w:tr>
      <w:tr w:rsidR="00156653" w14:paraId="72730153"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DE26B0" w14:textId="3132C428" w:rsidR="00156653" w:rsidRDefault="00156653" w:rsidP="00156653">
            <w:pPr>
              <w:rPr>
                <w:rFonts w:eastAsia="Arial" w:cs="Arial"/>
                <w:szCs w:val="20"/>
                <w:lang w:val="en-US"/>
              </w:rPr>
            </w:pPr>
            <w:r>
              <w:t>Experience on working as part of a team</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7EF019" w14:textId="66477B87" w:rsidR="00156653" w:rsidRDefault="009A69AA" w:rsidP="00156653">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CDD7D5" w14:textId="73678ADF" w:rsidR="00156653" w:rsidRDefault="00156653" w:rsidP="00156653">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DDE922" w14:textId="77777777" w:rsidR="00156653" w:rsidRDefault="00156653" w:rsidP="00156653">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45A6A0" w14:textId="77777777" w:rsidR="00156653" w:rsidRDefault="00156653" w:rsidP="00156653">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1629D5" w14:textId="77777777" w:rsidR="00156653" w:rsidRDefault="00156653" w:rsidP="00156653">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4FA4D4" w14:textId="77777777" w:rsidR="00156653" w:rsidRDefault="00156653" w:rsidP="00156653">
            <w:pPr>
              <w:jc w:val="center"/>
              <w:rPr>
                <w:rFonts w:ascii="Wingdings" w:eastAsia="Wingdings" w:hAnsi="Wingdings" w:cs="Wingdings"/>
                <w:lang w:val="en-US"/>
              </w:rPr>
            </w:pPr>
            <w:r>
              <w:rPr>
                <w:rFonts w:ascii="Wingdings" w:eastAsia="Wingdings" w:hAnsi="Wingdings" w:cs="Wingdings"/>
                <w:lang w:val="en-US"/>
              </w:rPr>
              <w:t>«</w:t>
            </w:r>
          </w:p>
        </w:tc>
      </w:tr>
      <w:tr w:rsidR="00156653" w14:paraId="61C0EFF1"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06C2B7" w14:textId="039BF5BF" w:rsidR="00156653" w:rsidRDefault="00156653" w:rsidP="00156653">
            <w:pPr>
              <w:rPr>
                <w:rFonts w:eastAsia="Arial" w:cs="Arial"/>
                <w:szCs w:val="20"/>
                <w:lang w:val="en-US"/>
              </w:rPr>
            </w:pPr>
            <w:r>
              <w:t>Working with individuals from a wide range of educational backgrounds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68C02C" w14:textId="09C860B9" w:rsidR="00156653" w:rsidRDefault="00156653" w:rsidP="00156653">
            <w:pPr>
              <w:jc w:val="center"/>
              <w:rPr>
                <w:rFonts w:ascii="Wingdings" w:eastAsia="Wingdings" w:hAnsi="Wingdings" w:cs="Wingdings"/>
                <w:lang w:val="en-US"/>
              </w:rPr>
            </w:pP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A11BB8" w14:textId="67335526" w:rsidR="00156653" w:rsidRDefault="00156653" w:rsidP="00156653">
            <w:pPr>
              <w:jc w:val="center"/>
              <w:rPr>
                <w:rFonts w:eastAsia="Arial" w:cs="Arial"/>
                <w:szCs w:val="20"/>
                <w:lang w:val="en-US"/>
              </w:rPr>
            </w:pPr>
            <w:r>
              <w:rPr>
                <w:rFonts w:ascii="Wingdings" w:eastAsia="Wingdings" w:hAnsi="Wingdings" w:cs="Wingdings"/>
                <w:lang w:val="en-US"/>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B1437B" w14:textId="77777777" w:rsidR="00156653" w:rsidRDefault="00156653" w:rsidP="00156653">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766CCC" w14:textId="77777777" w:rsidR="00156653" w:rsidRDefault="00156653" w:rsidP="00156653">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38A0E8" w14:textId="77777777" w:rsidR="00156653" w:rsidRDefault="00156653" w:rsidP="00156653">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81B31B" w14:textId="77777777" w:rsidR="00156653" w:rsidRDefault="00156653" w:rsidP="00156653">
            <w:pPr>
              <w:jc w:val="center"/>
              <w:rPr>
                <w:rFonts w:ascii="Wingdings" w:eastAsia="Wingdings" w:hAnsi="Wingdings" w:cs="Wingdings"/>
                <w:lang w:val="en-US"/>
              </w:rPr>
            </w:pPr>
            <w:r>
              <w:rPr>
                <w:rFonts w:ascii="Wingdings" w:eastAsia="Wingdings" w:hAnsi="Wingdings" w:cs="Wingdings"/>
                <w:lang w:val="en-US"/>
              </w:rPr>
              <w:t>«</w:t>
            </w:r>
          </w:p>
        </w:tc>
      </w:tr>
      <w:tr w:rsidR="00156653" w14:paraId="3FBC07CC"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C1E849" w14:textId="112F513E" w:rsidR="00156653" w:rsidRDefault="00156653" w:rsidP="00156653">
            <w:pPr>
              <w:rPr>
                <w:rFonts w:eastAsia="Arial" w:cs="Arial"/>
                <w:szCs w:val="20"/>
                <w:lang w:val="en-US"/>
              </w:rPr>
            </w:pPr>
            <w:r>
              <w:t>Experience of working within the post 16 sector appropriate to the role</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F91C66" w14:textId="0D461A80" w:rsidR="00156653" w:rsidRDefault="00156653" w:rsidP="00156653">
            <w:pPr>
              <w:jc w:val="center"/>
              <w:rPr>
                <w:rFonts w:ascii="Wingdings" w:eastAsia="Wingdings" w:hAnsi="Wingdings" w:cs="Wingdings"/>
                <w:lang w:val="en-US"/>
              </w:rPr>
            </w:pP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C353C3" w14:textId="71D29BAE" w:rsidR="00156653" w:rsidRDefault="00156653" w:rsidP="00156653">
            <w:pPr>
              <w:jc w:val="center"/>
              <w:rPr>
                <w:rFonts w:eastAsia="Arial" w:cs="Arial"/>
                <w:szCs w:val="20"/>
                <w:lang w:val="en-US"/>
              </w:rPr>
            </w:pPr>
            <w:r>
              <w:rPr>
                <w:rFonts w:ascii="Wingdings" w:eastAsia="Wingdings" w:hAnsi="Wingdings" w:cs="Wingdings"/>
                <w:lang w:val="en-US"/>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715075" w14:textId="77777777" w:rsidR="00156653" w:rsidRDefault="00156653" w:rsidP="00156653">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287290" w14:textId="77777777" w:rsidR="00156653" w:rsidRDefault="00156653" w:rsidP="00156653">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C00B40" w14:textId="77777777" w:rsidR="00156653" w:rsidRDefault="00156653" w:rsidP="00156653">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7C89B7" w14:textId="77777777" w:rsidR="00156653" w:rsidRDefault="00156653" w:rsidP="00156653">
            <w:pPr>
              <w:jc w:val="center"/>
              <w:rPr>
                <w:rFonts w:ascii="Wingdings" w:eastAsia="Wingdings" w:hAnsi="Wingdings" w:cs="Wingdings"/>
                <w:lang w:val="en-US"/>
              </w:rPr>
            </w:pPr>
            <w:r>
              <w:rPr>
                <w:rFonts w:ascii="Wingdings" w:eastAsia="Wingdings" w:hAnsi="Wingdings" w:cs="Wingdings"/>
                <w:lang w:val="en-US"/>
              </w:rPr>
              <w:t>«</w:t>
            </w:r>
          </w:p>
        </w:tc>
      </w:tr>
      <w:tr w:rsidR="003B2F93" w14:paraId="05D310C0"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84008A" w14:textId="67CCA639" w:rsidR="003B2F93" w:rsidRDefault="00CE0B2B" w:rsidP="003B2F93">
            <w:pPr>
              <w:rPr>
                <w:rFonts w:eastAsia="Arial" w:cs="Arial"/>
                <w:szCs w:val="20"/>
                <w:lang w:val="en-US"/>
              </w:rPr>
            </w:pPr>
            <w:r>
              <w:t>Experience of working within a relevant technical area</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158966" w14:textId="557348F6" w:rsidR="003B2F93" w:rsidRDefault="003B2F93" w:rsidP="003B2F93">
            <w:pPr>
              <w:jc w:val="center"/>
              <w:rPr>
                <w:rFonts w:ascii="Wingdings" w:eastAsia="Wingdings" w:hAnsi="Wingdings" w:cs="Wingdings"/>
                <w:lang w:val="en-US"/>
              </w:rPr>
            </w:pP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44CAAD" w14:textId="37AB6077" w:rsidR="003B2F93" w:rsidRDefault="003B2F93" w:rsidP="003B2F93">
            <w:pPr>
              <w:jc w:val="center"/>
              <w:rPr>
                <w:rFonts w:eastAsia="Arial" w:cs="Arial"/>
                <w:szCs w:val="20"/>
                <w:lang w:val="en-US"/>
              </w:rPr>
            </w:pPr>
            <w:r>
              <w:rPr>
                <w:rFonts w:ascii="Wingdings" w:eastAsia="Wingdings" w:hAnsi="Wingdings" w:cs="Wingdings"/>
                <w:lang w:val="en-US"/>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20004D" w14:textId="77777777" w:rsidR="003B2F93" w:rsidRDefault="003B2F93" w:rsidP="003B2F93">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B87652" w14:textId="77777777" w:rsidR="003B2F93" w:rsidRDefault="003B2F93" w:rsidP="003B2F93">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9FF44A" w14:textId="77777777" w:rsidR="003B2F93" w:rsidRDefault="003B2F93" w:rsidP="003B2F93">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6BA62E" w14:textId="77777777" w:rsidR="003B2F93" w:rsidRDefault="003B2F93" w:rsidP="003B2F93">
            <w:pPr>
              <w:jc w:val="center"/>
              <w:rPr>
                <w:rFonts w:ascii="Wingdings" w:eastAsia="Wingdings" w:hAnsi="Wingdings" w:cs="Wingdings"/>
                <w:lang w:val="en-US"/>
              </w:rPr>
            </w:pPr>
            <w:r>
              <w:rPr>
                <w:rFonts w:ascii="Wingdings" w:eastAsia="Wingdings" w:hAnsi="Wingdings" w:cs="Wingdings"/>
                <w:lang w:val="en-US"/>
              </w:rPr>
              <w:t>«</w:t>
            </w:r>
          </w:p>
        </w:tc>
      </w:tr>
      <w:tr w:rsidR="003B2F93" w14:paraId="2D24E237"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3647A8" w14:textId="5039980E" w:rsidR="003B2F93" w:rsidRDefault="00CE0B2B" w:rsidP="003B2F93">
            <w:pPr>
              <w:rPr>
                <w:rFonts w:eastAsia="Arial" w:cs="Arial"/>
                <w:szCs w:val="20"/>
                <w:lang w:val="en-US"/>
              </w:rPr>
            </w:pPr>
            <w:r>
              <w:rPr>
                <w:rFonts w:eastAsia="Arial" w:cs="Arial"/>
                <w:szCs w:val="20"/>
                <w:lang w:val="en-US"/>
              </w:rPr>
              <w:t>Using digital technologies safely, effectively and to promote innovative learning</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67AA74" w14:textId="3BF57EB8" w:rsidR="003B2F93" w:rsidRDefault="009A69AA" w:rsidP="003B2F93">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032DB7" w14:textId="18276FB7" w:rsidR="003B2F93" w:rsidRDefault="003B2F93" w:rsidP="003B2F93">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FD6579" w14:textId="77777777" w:rsidR="003B2F93" w:rsidRDefault="003B2F93" w:rsidP="003B2F93">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2AC24D" w14:textId="77777777" w:rsidR="003B2F93" w:rsidRDefault="003B2F93" w:rsidP="003B2F93">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6CF1AC" w14:textId="77777777" w:rsidR="003B2F93" w:rsidRDefault="003B2F93" w:rsidP="003B2F93">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8003F7" w14:textId="77777777" w:rsidR="003B2F93" w:rsidRDefault="003B2F93" w:rsidP="003B2F93">
            <w:pPr>
              <w:jc w:val="center"/>
              <w:rPr>
                <w:rFonts w:ascii="Wingdings" w:eastAsia="Wingdings" w:hAnsi="Wingdings" w:cs="Wingdings"/>
                <w:lang w:val="en-US"/>
              </w:rPr>
            </w:pPr>
            <w:r>
              <w:rPr>
                <w:rFonts w:ascii="Wingdings" w:eastAsia="Wingdings" w:hAnsi="Wingdings" w:cs="Wingdings"/>
                <w:lang w:val="en-US"/>
              </w:rPr>
              <w:t>«</w:t>
            </w:r>
          </w:p>
        </w:tc>
      </w:tr>
      <w:tr w:rsidR="004B7115" w14:paraId="623D47DC" w14:textId="77777777" w:rsidTr="00B2485B">
        <w:trPr>
          <w:trHeight w:val="450"/>
        </w:trPr>
        <w:tc>
          <w:tcPr>
            <w:tcW w:w="12965" w:type="dxa"/>
            <w:gridSpan w:val="7"/>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C06216F" w14:textId="77777777" w:rsidR="004B7115" w:rsidRDefault="004B7115" w:rsidP="00B2485B">
            <w:r>
              <w:rPr>
                <w:rFonts w:eastAsia="Arial" w:cs="Arial"/>
                <w:b/>
                <w:bCs/>
                <w:szCs w:val="20"/>
                <w:lang w:val="en-US"/>
              </w:rPr>
              <w:lastRenderedPageBreak/>
              <w:t>Knowledge and Understanding</w:t>
            </w:r>
          </w:p>
        </w:tc>
      </w:tr>
      <w:tr w:rsidR="00626739" w14:paraId="68B61222"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A90ECC" w14:textId="384B8CD6" w:rsidR="00626739" w:rsidRDefault="00B61978" w:rsidP="00626739">
            <w:pPr>
              <w:rPr>
                <w:rFonts w:eastAsia="Arial" w:cs="Arial"/>
                <w:szCs w:val="20"/>
                <w:lang w:val="en-US"/>
              </w:rPr>
            </w:pPr>
            <w:r>
              <w:t>Effective written communication with staff and students</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A97A9B" w14:textId="3C4B0CA2" w:rsidR="00626739" w:rsidRDefault="00626739" w:rsidP="00626739">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ED165A0" w14:textId="26307B92" w:rsidR="00626739" w:rsidRDefault="00626739" w:rsidP="00626739">
            <w:pPr>
              <w:jc w:val="center"/>
              <w:rPr>
                <w:rFonts w:eastAsia="Arial" w:cs="Arial"/>
                <w:szCs w:val="20"/>
                <w:lang w:val="en-US"/>
              </w:rPr>
            </w:pPr>
            <w:r>
              <w:rPr>
                <w:rFonts w:eastAsia="Arial" w:cs="Arial"/>
                <w:szCs w:val="20"/>
                <w:lang w:val="en-US"/>
              </w:rPr>
              <w:t xml:space="preserve"> </w:t>
            </w:r>
          </w:p>
        </w:tc>
        <w:tc>
          <w:tcPr>
            <w:tcW w:w="70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347263" w14:textId="2D0145EA" w:rsidR="00626739" w:rsidRDefault="00626739" w:rsidP="00626739">
            <w:pPr>
              <w:jc w:val="center"/>
              <w:rPr>
                <w:rFonts w:eastAsia="Arial" w:cs="Arial"/>
                <w:szCs w:val="20"/>
                <w:lang w:val="en-US"/>
              </w:rPr>
            </w:pPr>
            <w:r>
              <w:rPr>
                <w:rFonts w:eastAsia="Arial" w:cs="Arial"/>
                <w:szCs w:val="20"/>
                <w:lang w:val="en-US"/>
              </w:rPr>
              <w:t xml:space="preserve"> </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14E97A" w14:textId="24E3EC7D" w:rsidR="00626739" w:rsidRDefault="00626739" w:rsidP="00626739">
            <w:pPr>
              <w:jc w:val="center"/>
              <w:rPr>
                <w:rFonts w:ascii="Wingdings" w:eastAsia="Wingdings" w:hAnsi="Wingdings" w:cs="Wingdings"/>
                <w:lang w:val="en-US"/>
              </w:rPr>
            </w:pPr>
            <w:r>
              <w:rPr>
                <w:rFonts w:ascii="Wingdings" w:eastAsia="Wingdings" w:hAnsi="Wingdings" w:cs="Wingdings"/>
                <w:lang w:val="en-US"/>
              </w:rPr>
              <w:t>«</w:t>
            </w:r>
            <w:r>
              <w:rPr>
                <w:rFonts w:eastAsia="Arial" w:cs="Arial"/>
                <w:szCs w:val="20"/>
                <w:lang w:val="en-US"/>
              </w:rPr>
              <w:t xml:space="preserve"> </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4DB8EE" w14:textId="56BA3533" w:rsidR="00626739" w:rsidRDefault="00626739" w:rsidP="00626739">
            <w:pPr>
              <w:jc w:val="center"/>
              <w:rPr>
                <w:rFonts w:eastAsia="Arial" w:cs="Arial"/>
                <w:szCs w:val="20"/>
                <w:lang w:val="en-US"/>
              </w:rPr>
            </w:pPr>
            <w:r>
              <w:rPr>
                <w:rFonts w:eastAsia="Arial" w:cs="Arial"/>
                <w:szCs w:val="20"/>
                <w:lang w:val="en-US"/>
              </w:rPr>
              <w:t xml:space="preserve"> </w:t>
            </w:r>
            <w:r w:rsidR="001E1880">
              <w:rPr>
                <w:rFonts w:ascii="Wingdings" w:eastAsia="Wingdings" w:hAnsi="Wingdings" w:cs="Wingdings"/>
                <w:lang w:val="en-US"/>
              </w:rPr>
              <w:t>«</w:t>
            </w:r>
          </w:p>
        </w:tc>
        <w:tc>
          <w:tcPr>
            <w:tcW w:w="77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BC3124" w14:textId="7348B3AA" w:rsidR="00626739" w:rsidRDefault="00626739" w:rsidP="00626739">
            <w:pPr>
              <w:jc w:val="center"/>
              <w:rPr>
                <w:rFonts w:ascii="Wingdings" w:eastAsia="Wingdings" w:hAnsi="Wingdings" w:cs="Wingdings"/>
                <w:lang w:val="en-US"/>
              </w:rPr>
            </w:pPr>
            <w:r>
              <w:rPr>
                <w:rFonts w:ascii="Wingdings" w:eastAsia="Wingdings" w:hAnsi="Wingdings" w:cs="Wingdings"/>
                <w:lang w:val="en-US"/>
              </w:rPr>
              <w:t>«</w:t>
            </w:r>
          </w:p>
        </w:tc>
      </w:tr>
      <w:tr w:rsidR="00626739" w14:paraId="50AE7654" w14:textId="77777777" w:rsidTr="00EE6130">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E29D4F" w14:textId="2DB18EE6" w:rsidR="00626739" w:rsidRDefault="00B61978" w:rsidP="00626739">
            <w:pPr>
              <w:rPr>
                <w:rFonts w:eastAsia="Arial" w:cs="Arial"/>
                <w:szCs w:val="20"/>
                <w:lang w:val="en-US"/>
              </w:rPr>
            </w:pPr>
            <w:r>
              <w:t>Good oral communication skills with students and staff</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B9BC50" w14:textId="47217545" w:rsidR="00626739" w:rsidRDefault="00626739" w:rsidP="00626739">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7A1006" w14:textId="699CC349" w:rsidR="00626739" w:rsidRDefault="00626739" w:rsidP="00626739">
            <w:pPr>
              <w:jc w:val="center"/>
              <w:rPr>
                <w:rFonts w:eastAsia="Arial" w:cs="Arial"/>
                <w:szCs w:val="20"/>
                <w:lang w:val="en-US"/>
              </w:rPr>
            </w:pPr>
            <w:r>
              <w:rPr>
                <w:rFonts w:eastAsia="Arial" w:cs="Arial"/>
                <w:szCs w:val="20"/>
                <w:lang w:val="en-US"/>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C56A2D" w14:textId="3DFCC4F3" w:rsidR="00626739" w:rsidRDefault="00626739" w:rsidP="00626739">
            <w:pPr>
              <w:jc w:val="center"/>
              <w:rPr>
                <w:rFonts w:eastAsia="Arial" w:cs="Arial"/>
                <w:szCs w:val="20"/>
                <w:lang w:val="en-US"/>
              </w:rPr>
            </w:pPr>
            <w:r>
              <w:rPr>
                <w:rFonts w:eastAsia="Arial" w:cs="Arial"/>
                <w:szCs w:val="20"/>
                <w:lang w:val="en-US"/>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8742CC" w14:textId="251C7AAA" w:rsidR="00626739" w:rsidRDefault="00626739" w:rsidP="00626739">
            <w:pPr>
              <w:jc w:val="center"/>
              <w:rPr>
                <w:rFonts w:ascii="Wingdings" w:eastAsia="Wingdings" w:hAnsi="Wingdings" w:cs="Wingdings"/>
                <w:lang w:val="en-US"/>
              </w:rP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1A6F17" w14:textId="7B53BE58" w:rsidR="00626739" w:rsidRDefault="001E1880" w:rsidP="00626739">
            <w:pPr>
              <w:jc w:val="center"/>
              <w:rPr>
                <w:rFonts w:eastAsia="Arial" w:cs="Arial"/>
                <w:szCs w:val="20"/>
                <w:lang w:val="en-US"/>
              </w:rPr>
            </w:pPr>
            <w:r>
              <w:rPr>
                <w:rFonts w:ascii="Wingdings" w:eastAsia="Wingdings" w:hAnsi="Wingdings" w:cs="Wingdings"/>
                <w:lang w:val="en-US"/>
              </w:rPr>
              <w:t>«</w:t>
            </w:r>
            <w:r w:rsidR="00626739">
              <w:rPr>
                <w:rFonts w:eastAsia="Arial" w:cs="Arial"/>
                <w:szCs w:val="20"/>
                <w:lang w:val="en-US"/>
              </w:rPr>
              <w:t xml:space="preserve"> </w:t>
            </w: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249D2D" w14:textId="579912B6" w:rsidR="00626739" w:rsidRDefault="00626739" w:rsidP="00626739">
            <w:pPr>
              <w:jc w:val="center"/>
              <w:rPr>
                <w:rFonts w:ascii="Wingdings" w:eastAsia="Wingdings" w:hAnsi="Wingdings" w:cs="Wingdings"/>
                <w:lang w:val="en-US"/>
              </w:rPr>
            </w:pPr>
            <w:r>
              <w:rPr>
                <w:rFonts w:ascii="Wingdings" w:eastAsia="Wingdings" w:hAnsi="Wingdings" w:cs="Wingdings"/>
                <w:lang w:val="en-US"/>
              </w:rPr>
              <w:t>«</w:t>
            </w:r>
          </w:p>
        </w:tc>
      </w:tr>
      <w:tr w:rsidR="00626739" w14:paraId="6DFD2F40"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FE4A15" w14:textId="7AC8DBC5" w:rsidR="00626739" w:rsidRDefault="00B61978" w:rsidP="00626739">
            <w:pPr>
              <w:rPr>
                <w:rFonts w:eastAsia="Arial" w:cs="Arial"/>
                <w:szCs w:val="20"/>
                <w:lang w:val="en-US"/>
              </w:rPr>
            </w:pPr>
            <w:r>
              <w:t>Ability to work with a wide ability range of learners</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6CF21A" w14:textId="686CAE1A" w:rsidR="00626739" w:rsidRDefault="00626739" w:rsidP="00626739">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90AD8F" w14:textId="2C5FF9EE" w:rsidR="00626739" w:rsidRDefault="00626739" w:rsidP="00626739">
            <w:pPr>
              <w:jc w:val="center"/>
              <w:rPr>
                <w:rFonts w:eastAsia="Arial" w:cs="Arial"/>
                <w:szCs w:val="20"/>
                <w:lang w:val="en-US"/>
              </w:rPr>
            </w:pPr>
            <w:r>
              <w:rPr>
                <w:rFonts w:eastAsia="Arial" w:cs="Arial"/>
                <w:szCs w:val="20"/>
                <w:lang w:val="en-US"/>
              </w:rPr>
              <w:t xml:space="preserve"> </w:t>
            </w:r>
          </w:p>
        </w:tc>
        <w:tc>
          <w:tcPr>
            <w:tcW w:w="70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5EFFD2" w14:textId="7903FB2C" w:rsidR="00626739" w:rsidRDefault="00626739" w:rsidP="00626739">
            <w:pPr>
              <w:jc w:val="center"/>
              <w:rPr>
                <w:rFonts w:eastAsia="Arial" w:cs="Arial"/>
                <w:szCs w:val="20"/>
                <w:lang w:val="en-US"/>
              </w:rPr>
            </w:pPr>
            <w:r>
              <w:rPr>
                <w:rFonts w:eastAsia="Arial" w:cs="Arial"/>
                <w:szCs w:val="20"/>
                <w:lang w:val="en-US"/>
              </w:rPr>
              <w:t xml:space="preserve"> </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788EFF5" w14:textId="28C7AD6A" w:rsidR="00626739" w:rsidRDefault="00626739" w:rsidP="00626739">
            <w:pPr>
              <w:jc w:val="center"/>
              <w:rPr>
                <w:rFonts w:ascii="Wingdings" w:eastAsia="Wingdings" w:hAnsi="Wingdings" w:cs="Wingdings"/>
                <w:lang w:val="en-US"/>
              </w:rPr>
            </w:pPr>
            <w:r>
              <w:rPr>
                <w:rFonts w:ascii="Wingdings" w:eastAsia="Wingdings" w:hAnsi="Wingdings" w:cs="Wingdings"/>
                <w:lang w:val="en-US"/>
              </w:rPr>
              <w:t>«</w:t>
            </w:r>
            <w:r>
              <w:rPr>
                <w:rFonts w:eastAsia="Arial" w:cs="Arial"/>
                <w:szCs w:val="20"/>
                <w:lang w:val="en-US"/>
              </w:rPr>
              <w:t xml:space="preserve"> </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6A6D95" w14:textId="0F547AAD" w:rsidR="00626739" w:rsidRDefault="00626739" w:rsidP="00626739">
            <w:pPr>
              <w:jc w:val="center"/>
              <w:rPr>
                <w:rFonts w:eastAsia="Arial" w:cs="Arial"/>
                <w:szCs w:val="20"/>
                <w:lang w:val="en-US"/>
              </w:rPr>
            </w:pPr>
            <w:r>
              <w:rPr>
                <w:rFonts w:eastAsia="Arial" w:cs="Arial"/>
                <w:szCs w:val="20"/>
                <w:lang w:val="en-US"/>
              </w:rPr>
              <w:t xml:space="preserve"> </w:t>
            </w:r>
          </w:p>
        </w:tc>
        <w:tc>
          <w:tcPr>
            <w:tcW w:w="77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FAD653" w14:textId="36F2F70B" w:rsidR="00626739" w:rsidRDefault="00626739" w:rsidP="00626739">
            <w:pPr>
              <w:jc w:val="center"/>
              <w:rPr>
                <w:rFonts w:ascii="Wingdings" w:eastAsia="Wingdings" w:hAnsi="Wingdings" w:cs="Wingdings"/>
                <w:lang w:val="en-US"/>
              </w:rPr>
            </w:pPr>
            <w:r>
              <w:rPr>
                <w:rFonts w:ascii="Wingdings" w:eastAsia="Wingdings" w:hAnsi="Wingdings" w:cs="Wingdings"/>
                <w:lang w:val="en-US"/>
              </w:rPr>
              <w:t>«</w:t>
            </w:r>
          </w:p>
        </w:tc>
      </w:tr>
      <w:tr w:rsidR="004B7115" w14:paraId="2BC2C0DE"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FAA706" w14:textId="5C9FBB11" w:rsidR="004B7115" w:rsidRDefault="00005287" w:rsidP="00B2485B">
            <w:pPr>
              <w:rPr>
                <w:rFonts w:eastAsia="Arial" w:cs="Arial"/>
                <w:szCs w:val="20"/>
                <w:lang w:val="en-US"/>
              </w:rPr>
            </w:pPr>
            <w:r>
              <w:t>Effective use of Digital and ICT resources</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E684CC" w14:textId="77777777" w:rsidR="004B7115" w:rsidRDefault="004B7115" w:rsidP="00B2485B">
            <w:pPr>
              <w:jc w:val="center"/>
            </w:pPr>
            <w:r>
              <w:rPr>
                <w:rFonts w:ascii="Wingdings" w:eastAsia="Wingdings" w:hAnsi="Wingdings" w:cs="Wingdings"/>
                <w:lang w:val="en-US"/>
              </w:rPr>
              <w:t>«</w:t>
            </w:r>
          </w:p>
        </w:tc>
        <w:tc>
          <w:tcPr>
            <w:tcW w:w="71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814401" w14:textId="77777777" w:rsidR="004B7115" w:rsidRDefault="004B7115" w:rsidP="00B2485B">
            <w:pPr>
              <w:jc w:val="center"/>
            </w:pPr>
            <w:r>
              <w:rPr>
                <w:rFonts w:eastAsia="Arial" w:cs="Arial"/>
                <w:szCs w:val="20"/>
                <w:lang w:val="en-US"/>
              </w:rPr>
              <w:t xml:space="preserve"> </w:t>
            </w:r>
          </w:p>
        </w:tc>
        <w:tc>
          <w:tcPr>
            <w:tcW w:w="70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1A8F30" w14:textId="77777777" w:rsidR="004B7115" w:rsidRDefault="004B7115" w:rsidP="00B2485B">
            <w:pPr>
              <w:jc w:val="center"/>
            </w:pPr>
            <w:r>
              <w:rPr>
                <w:rFonts w:eastAsia="Arial" w:cs="Arial"/>
                <w:szCs w:val="20"/>
                <w:lang w:val="en-US"/>
              </w:rPr>
              <w:t xml:space="preserve"> </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F40073" w14:textId="77777777" w:rsidR="004B7115" w:rsidRDefault="004B7115" w:rsidP="00B2485B">
            <w:pPr>
              <w:jc w:val="center"/>
            </w:pPr>
            <w:r>
              <w:rPr>
                <w:rFonts w:ascii="Wingdings" w:eastAsia="Wingdings" w:hAnsi="Wingdings" w:cs="Wingdings"/>
                <w:lang w:val="en-US"/>
              </w:rPr>
              <w:t>«</w:t>
            </w:r>
            <w:r>
              <w:rPr>
                <w:rFonts w:eastAsia="Arial" w:cs="Arial"/>
                <w:szCs w:val="20"/>
                <w:lang w:val="en-US"/>
              </w:rPr>
              <w:t xml:space="preserve"> </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C217B7" w14:textId="77777777" w:rsidR="004B7115" w:rsidRDefault="004B7115" w:rsidP="00B2485B">
            <w:pPr>
              <w:jc w:val="center"/>
            </w:pPr>
            <w:r>
              <w:rPr>
                <w:rFonts w:eastAsia="Arial" w:cs="Arial"/>
                <w:szCs w:val="20"/>
                <w:lang w:val="en-US"/>
              </w:rPr>
              <w:t xml:space="preserve"> </w:t>
            </w:r>
          </w:p>
        </w:tc>
        <w:tc>
          <w:tcPr>
            <w:tcW w:w="77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149C73" w14:textId="77777777" w:rsidR="004B7115" w:rsidRDefault="004B7115" w:rsidP="00B2485B">
            <w:pPr>
              <w:jc w:val="center"/>
            </w:pPr>
            <w:r>
              <w:rPr>
                <w:rFonts w:ascii="Wingdings" w:eastAsia="Wingdings" w:hAnsi="Wingdings" w:cs="Wingdings"/>
                <w:lang w:val="en-US"/>
              </w:rPr>
              <w:t>«</w:t>
            </w:r>
          </w:p>
        </w:tc>
      </w:tr>
      <w:tr w:rsidR="004B7115" w14:paraId="4530DED0"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6DDD5D" w14:textId="09F42004" w:rsidR="004B7115" w:rsidRDefault="00005287" w:rsidP="00B2485B">
            <w:pPr>
              <w:rPr>
                <w:rFonts w:eastAsia="Arial" w:cs="Arial"/>
                <w:szCs w:val="20"/>
                <w:lang w:val="en-US"/>
              </w:rPr>
            </w:pPr>
            <w:r>
              <w:t>Ability to plan and prioritise effectively to meet deadlines and targets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D21506" w14:textId="77777777" w:rsidR="004B7115" w:rsidRDefault="004B7115" w:rsidP="00B2485B">
            <w:pPr>
              <w:jc w:val="cente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7D51A9" w14:textId="77777777" w:rsidR="004B7115" w:rsidRDefault="004B7115" w:rsidP="00B2485B">
            <w:pPr>
              <w:jc w:val="center"/>
            </w:pPr>
            <w:r>
              <w:rPr>
                <w:rFonts w:eastAsia="Arial" w:cs="Arial"/>
                <w:szCs w:val="20"/>
                <w:lang w:val="en-US"/>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B28900" w14:textId="77777777" w:rsidR="004B7115" w:rsidRDefault="004B7115" w:rsidP="00B2485B">
            <w:pPr>
              <w:jc w:val="center"/>
            </w:pPr>
            <w:r>
              <w:rPr>
                <w:rFonts w:eastAsia="Arial" w:cs="Arial"/>
                <w:szCs w:val="20"/>
                <w:lang w:val="en-US"/>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3E9F37" w14:textId="77777777" w:rsidR="004B7115" w:rsidRDefault="004B7115" w:rsidP="00B2485B">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6ECF21" w14:textId="77777777" w:rsidR="004B7115" w:rsidRDefault="004B7115" w:rsidP="00B2485B">
            <w:pPr>
              <w:jc w:val="center"/>
            </w:pPr>
            <w:r>
              <w:rPr>
                <w:rFonts w:eastAsia="Arial" w:cs="Arial"/>
                <w:szCs w:val="20"/>
                <w:lang w:val="en-US"/>
              </w:rPr>
              <w:t xml:space="preserve"> </w:t>
            </w: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0D1023" w14:textId="77777777" w:rsidR="004B7115" w:rsidRDefault="004B7115" w:rsidP="00B2485B">
            <w:pPr>
              <w:jc w:val="center"/>
            </w:pPr>
            <w:r>
              <w:rPr>
                <w:rFonts w:ascii="Wingdings" w:eastAsia="Wingdings" w:hAnsi="Wingdings" w:cs="Wingdings"/>
                <w:lang w:val="en-US"/>
              </w:rPr>
              <w:t>«</w:t>
            </w:r>
          </w:p>
        </w:tc>
      </w:tr>
      <w:tr w:rsidR="00626739" w14:paraId="6826DEBF" w14:textId="77777777" w:rsidTr="006C0670">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83E64E" w14:textId="4CE775E6" w:rsidR="00626739" w:rsidRDefault="00005287" w:rsidP="00626739">
            <w:pPr>
              <w:rPr>
                <w:rFonts w:eastAsia="Arial" w:cs="Arial"/>
                <w:szCs w:val="20"/>
                <w:lang w:val="en-US"/>
              </w:rPr>
            </w:pPr>
            <w:r>
              <w:t>Ability to develop effective working partnerships with colleagues and students</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D272789" w14:textId="39BF727D" w:rsidR="00626739" w:rsidRDefault="00626739" w:rsidP="00626739">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248D81" w14:textId="0097F271" w:rsidR="00626739" w:rsidRDefault="00626739" w:rsidP="00626739">
            <w:pPr>
              <w:jc w:val="center"/>
              <w:rPr>
                <w:rFonts w:eastAsia="Arial" w:cs="Arial"/>
                <w:szCs w:val="20"/>
                <w:lang w:val="en-US"/>
              </w:rPr>
            </w:pPr>
            <w:r>
              <w:rPr>
                <w:rFonts w:eastAsia="Arial" w:cs="Arial"/>
                <w:szCs w:val="20"/>
                <w:lang w:val="en-US"/>
              </w:rPr>
              <w:t xml:space="preserve"> </w:t>
            </w:r>
          </w:p>
        </w:tc>
        <w:tc>
          <w:tcPr>
            <w:tcW w:w="70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558CCA" w14:textId="603C8209" w:rsidR="00626739" w:rsidRDefault="00626739" w:rsidP="00626739">
            <w:pPr>
              <w:jc w:val="center"/>
              <w:rPr>
                <w:rFonts w:eastAsia="Arial" w:cs="Arial"/>
                <w:szCs w:val="20"/>
                <w:lang w:val="en-US"/>
              </w:rPr>
            </w:pPr>
            <w:r>
              <w:rPr>
                <w:rFonts w:eastAsia="Arial" w:cs="Arial"/>
                <w:szCs w:val="20"/>
                <w:lang w:val="en-US"/>
              </w:rPr>
              <w:t xml:space="preserve"> </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071633" w14:textId="0C557AD3" w:rsidR="00626739" w:rsidRDefault="00626739" w:rsidP="00626739">
            <w:pPr>
              <w:jc w:val="center"/>
              <w:rPr>
                <w:rFonts w:ascii="Wingdings" w:eastAsia="Wingdings" w:hAnsi="Wingdings" w:cs="Wingdings"/>
                <w:lang w:val="en-US"/>
              </w:rPr>
            </w:pPr>
            <w:r>
              <w:rPr>
                <w:rFonts w:ascii="Wingdings" w:eastAsia="Wingdings" w:hAnsi="Wingdings" w:cs="Wingdings"/>
                <w:lang w:val="en-US"/>
              </w:rPr>
              <w:t>«</w:t>
            </w:r>
            <w:r>
              <w:rPr>
                <w:rFonts w:eastAsia="Arial" w:cs="Arial"/>
                <w:szCs w:val="20"/>
                <w:lang w:val="en-US"/>
              </w:rPr>
              <w:t xml:space="preserve"> </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EB5CE5" w14:textId="03194409" w:rsidR="00626739" w:rsidRDefault="001E1880" w:rsidP="00626739">
            <w:pPr>
              <w:jc w:val="center"/>
              <w:rPr>
                <w:rFonts w:eastAsia="Arial" w:cs="Arial"/>
                <w:szCs w:val="20"/>
                <w:lang w:val="en-US"/>
              </w:rPr>
            </w:pPr>
            <w:r>
              <w:rPr>
                <w:rFonts w:ascii="Wingdings" w:eastAsia="Wingdings" w:hAnsi="Wingdings" w:cs="Wingdings"/>
                <w:lang w:val="en-US"/>
              </w:rPr>
              <w:t>«</w:t>
            </w:r>
            <w:r w:rsidR="00626739">
              <w:rPr>
                <w:rFonts w:eastAsia="Arial" w:cs="Arial"/>
                <w:szCs w:val="20"/>
                <w:lang w:val="en-US"/>
              </w:rPr>
              <w:t xml:space="preserve"> </w:t>
            </w:r>
          </w:p>
        </w:tc>
        <w:tc>
          <w:tcPr>
            <w:tcW w:w="77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57AA23" w14:textId="60666210" w:rsidR="00626739" w:rsidRDefault="00626739" w:rsidP="00626739">
            <w:pPr>
              <w:jc w:val="center"/>
              <w:rPr>
                <w:rFonts w:ascii="Wingdings" w:eastAsia="Wingdings" w:hAnsi="Wingdings" w:cs="Wingdings"/>
                <w:lang w:val="en-US"/>
              </w:rPr>
            </w:pPr>
            <w:r>
              <w:rPr>
                <w:rFonts w:ascii="Wingdings" w:eastAsia="Wingdings" w:hAnsi="Wingdings" w:cs="Wingdings"/>
                <w:lang w:val="en-US"/>
              </w:rPr>
              <w:t>«</w:t>
            </w:r>
          </w:p>
        </w:tc>
      </w:tr>
      <w:tr w:rsidR="004B7115" w14:paraId="2A9C66EB"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E0B211" w14:textId="32964B0B" w:rsidR="004B7115" w:rsidRDefault="00361E81" w:rsidP="00B2485B">
            <w:pPr>
              <w:rPr>
                <w:rFonts w:eastAsia="Arial" w:cs="Arial"/>
                <w:szCs w:val="20"/>
                <w:lang w:val="en-US"/>
              </w:rPr>
            </w:pPr>
            <w:r>
              <w:t>An understanding of the issues and barriers that relate to effective learning</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1C3495"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19FC18" w14:textId="77777777" w:rsidR="004B7115" w:rsidRDefault="004B7115" w:rsidP="00B2485B">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E8CE88" w14:textId="77777777" w:rsidR="004B7115" w:rsidRDefault="004B7115" w:rsidP="00B2485B">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47F885"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15DA3D" w14:textId="77777777" w:rsidR="004B7115" w:rsidRDefault="004B7115" w:rsidP="00B2485B">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621A6C"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r>
      <w:tr w:rsidR="0045097D" w14:paraId="00182ED1"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A3A50B" w14:textId="5049F692" w:rsidR="0045097D" w:rsidRDefault="0045097D" w:rsidP="0045097D">
            <w:r>
              <w:t>Ability to create action plans and meeting targets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7FF61EE" w14:textId="5EB02875" w:rsidR="0045097D" w:rsidRDefault="0045097D" w:rsidP="0045097D">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5C8D26" w14:textId="77777777" w:rsidR="0045097D" w:rsidRDefault="0045097D" w:rsidP="0045097D">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9FD2A7" w14:textId="77777777" w:rsidR="0045097D" w:rsidRDefault="0045097D" w:rsidP="0045097D">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614795" w14:textId="270D0851" w:rsidR="0045097D" w:rsidRDefault="0045097D" w:rsidP="0045097D">
            <w:pPr>
              <w:jc w:val="center"/>
              <w:rPr>
                <w:rFonts w:ascii="Wingdings" w:eastAsia="Wingdings" w:hAnsi="Wingdings" w:cs="Wingdings"/>
                <w:lang w:val="en-US"/>
              </w:rP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03DCB8" w14:textId="77777777" w:rsidR="0045097D" w:rsidRDefault="0045097D" w:rsidP="0045097D">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8376485" w14:textId="3A04CFE9" w:rsidR="0045097D" w:rsidRDefault="0045097D" w:rsidP="0045097D">
            <w:pPr>
              <w:jc w:val="center"/>
              <w:rPr>
                <w:rFonts w:ascii="Wingdings" w:eastAsia="Wingdings" w:hAnsi="Wingdings" w:cs="Wingdings"/>
                <w:lang w:val="en-US"/>
              </w:rPr>
            </w:pPr>
            <w:r>
              <w:rPr>
                <w:rFonts w:ascii="Wingdings" w:eastAsia="Wingdings" w:hAnsi="Wingdings" w:cs="Wingdings"/>
                <w:lang w:val="en-US"/>
              </w:rPr>
              <w:t>«</w:t>
            </w:r>
          </w:p>
        </w:tc>
      </w:tr>
      <w:tr w:rsidR="004B7115" w14:paraId="23BDF135" w14:textId="77777777" w:rsidTr="00B2485B">
        <w:trPr>
          <w:trHeight w:val="390"/>
        </w:trPr>
        <w:tc>
          <w:tcPr>
            <w:tcW w:w="12965" w:type="dxa"/>
            <w:gridSpan w:val="7"/>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D251C5D" w14:textId="00DD5D2E" w:rsidR="004B7115" w:rsidRDefault="002007E6" w:rsidP="00B2485B">
            <w:r>
              <w:rPr>
                <w:rFonts w:eastAsia="Arial" w:cs="Arial"/>
                <w:b/>
                <w:bCs/>
                <w:szCs w:val="20"/>
                <w:lang w:val="en-US"/>
              </w:rPr>
              <w:t>Personal Attributes</w:t>
            </w:r>
          </w:p>
        </w:tc>
      </w:tr>
      <w:tr w:rsidR="004B7115" w14:paraId="56F847FA"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DB346D" w14:textId="28769EC1" w:rsidR="004B7115" w:rsidRDefault="00F25036" w:rsidP="00B2485B">
            <w:pPr>
              <w:rPr>
                <w:rFonts w:eastAsia="Arial" w:cs="Arial"/>
                <w:szCs w:val="20"/>
                <w:lang w:val="en-US"/>
              </w:rPr>
            </w:pPr>
            <w:r>
              <w:t>Suitable to work with children and young people</w:t>
            </w:r>
          </w:p>
        </w:tc>
        <w:tc>
          <w:tcPr>
            <w:tcW w:w="70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771FF4"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118BC4" w14:textId="77777777" w:rsidR="004B7115" w:rsidRDefault="004B7115" w:rsidP="00B2485B">
            <w:pPr>
              <w:jc w:val="center"/>
              <w:rPr>
                <w:rFonts w:eastAsia="Arial" w:cs="Arial"/>
                <w:szCs w:val="20"/>
                <w:lang w:val="en-US"/>
              </w:rPr>
            </w:pPr>
            <w:r>
              <w:rPr>
                <w:rFonts w:eastAsia="Arial" w:cs="Arial"/>
                <w:szCs w:val="20"/>
                <w:lang w:val="en-US"/>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2B938E" w14:textId="1FFF4652" w:rsidR="004B7115" w:rsidRPr="00807314" w:rsidRDefault="00807314" w:rsidP="00B2485B">
            <w:pPr>
              <w:jc w:val="center"/>
              <w:rPr>
                <w:rFonts w:eastAsia="Arial" w:cs="Arial"/>
                <w:sz w:val="16"/>
                <w:szCs w:val="16"/>
                <w:lang w:val="en-US"/>
              </w:rPr>
            </w:pPr>
            <w:r w:rsidRPr="00807314">
              <w:rPr>
                <w:sz w:val="16"/>
                <w:szCs w:val="16"/>
              </w:rPr>
              <w:t>Criminal records check via DBS</w:t>
            </w:r>
            <w:r w:rsidR="004B7115" w:rsidRPr="00807314">
              <w:rPr>
                <w:rFonts w:eastAsia="Arial" w:cs="Arial"/>
                <w:sz w:val="16"/>
                <w:szCs w:val="16"/>
                <w:lang w:val="en-US"/>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C86EA6"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49BBC2" w14:textId="64277B56" w:rsidR="004B7115" w:rsidRDefault="004B7115" w:rsidP="00B2485B">
            <w:pPr>
              <w:jc w:val="center"/>
              <w:rPr>
                <w:rFonts w:eastAsia="Arial" w:cs="Arial"/>
                <w:szCs w:val="20"/>
                <w:lang w:val="en-US"/>
              </w:rPr>
            </w:pPr>
            <w:r>
              <w:rPr>
                <w:rFonts w:eastAsia="Arial" w:cs="Arial"/>
                <w:szCs w:val="20"/>
                <w:lang w:val="en-US"/>
              </w:rPr>
              <w:t xml:space="preserve"> </w:t>
            </w:r>
            <w:r w:rsidR="008F1C5D">
              <w:rPr>
                <w:rFonts w:ascii="Wingdings" w:eastAsia="Wingdings" w:hAnsi="Wingdings" w:cs="Wingdings"/>
                <w:lang w:val="en-US"/>
              </w:rPr>
              <w:t>«</w:t>
            </w: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B4D912" w14:textId="77777777" w:rsidR="004B7115" w:rsidRDefault="004B7115" w:rsidP="00B2485B">
            <w:pPr>
              <w:jc w:val="center"/>
            </w:pPr>
            <w:r>
              <w:rPr>
                <w:rFonts w:eastAsia="Arial" w:cs="Arial"/>
                <w:szCs w:val="20"/>
                <w:lang w:val="en-US"/>
              </w:rPr>
              <w:t xml:space="preserve"> </w:t>
            </w:r>
            <w:r>
              <w:rPr>
                <w:rFonts w:ascii="Wingdings" w:eastAsia="Wingdings" w:hAnsi="Wingdings" w:cs="Wingdings"/>
                <w:lang w:val="en-US"/>
              </w:rPr>
              <w:t>«</w:t>
            </w:r>
          </w:p>
        </w:tc>
      </w:tr>
      <w:tr w:rsidR="004B7115" w14:paraId="091E8CF8"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EE23C1" w14:textId="091161BF" w:rsidR="004B7115" w:rsidRDefault="00F25036" w:rsidP="00B2485B">
            <w:pPr>
              <w:rPr>
                <w:rFonts w:eastAsia="Arial" w:cs="Arial"/>
                <w:szCs w:val="20"/>
                <w:lang w:val="en-US"/>
              </w:rPr>
            </w:pPr>
            <w:r>
              <w:t>A passion for putting students at the heart of everything as well as a passion for FE, quality improvement and quality of delivery.</w:t>
            </w:r>
          </w:p>
        </w:tc>
        <w:tc>
          <w:tcPr>
            <w:tcW w:w="70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DE661A"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FFB5C3" w14:textId="77777777" w:rsidR="004B7115" w:rsidRDefault="004B7115" w:rsidP="00B2485B">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ECA3CD" w14:textId="77777777" w:rsidR="004B7115" w:rsidRDefault="004B7115" w:rsidP="00B2485B">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54BE86"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1DE65B" w14:textId="56A1ACA2" w:rsidR="004B7115" w:rsidRDefault="008F1C5D" w:rsidP="00B2485B">
            <w:pPr>
              <w:jc w:val="center"/>
              <w:rPr>
                <w:rFonts w:eastAsia="Arial" w:cs="Arial"/>
                <w:szCs w:val="20"/>
                <w:lang w:val="en-US"/>
              </w:rPr>
            </w:pPr>
            <w:r>
              <w:rPr>
                <w:rFonts w:ascii="Wingdings" w:eastAsia="Wingdings" w:hAnsi="Wingdings" w:cs="Wingdings"/>
                <w:lang w:val="en-US"/>
              </w:rPr>
              <w:t>«</w:t>
            </w: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1B1C6E" w14:textId="77777777" w:rsidR="004B7115" w:rsidRDefault="004B7115" w:rsidP="00B2485B">
            <w:pPr>
              <w:jc w:val="center"/>
            </w:pPr>
            <w:r>
              <w:rPr>
                <w:rFonts w:ascii="Wingdings" w:eastAsia="Wingdings" w:hAnsi="Wingdings" w:cs="Wingdings"/>
                <w:lang w:val="en-US"/>
              </w:rPr>
              <w:t>«</w:t>
            </w:r>
          </w:p>
        </w:tc>
      </w:tr>
      <w:tr w:rsidR="004B7115" w14:paraId="19E2A40B"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12B3DF" w14:textId="6FA3A8B6" w:rsidR="004B7115" w:rsidRDefault="00F25036" w:rsidP="00B2485B">
            <w:r>
              <w:lastRenderedPageBreak/>
              <w:t>A high degree of motivation to succeed and to lead the achievement of success.</w:t>
            </w:r>
          </w:p>
        </w:tc>
        <w:tc>
          <w:tcPr>
            <w:tcW w:w="70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8B718B" w14:textId="77777777" w:rsidR="004B7115" w:rsidRDefault="004B7115" w:rsidP="00B2485B">
            <w:pPr>
              <w:jc w:val="center"/>
            </w:pPr>
            <w:r>
              <w:rPr>
                <w:rFonts w:ascii="Wingdings" w:eastAsia="Wingdings" w:hAnsi="Wingdings" w:cs="Wingdings"/>
                <w:lang w:val="en-US"/>
              </w:rPr>
              <w:t>«</w:t>
            </w:r>
          </w:p>
        </w:tc>
        <w:tc>
          <w:tcPr>
            <w:tcW w:w="71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8F9AF7" w14:textId="77777777" w:rsidR="004B7115" w:rsidRDefault="004B7115" w:rsidP="00B2485B">
            <w:pPr>
              <w:jc w:val="center"/>
            </w:pPr>
            <w:r>
              <w:rPr>
                <w:rFonts w:eastAsia="Arial" w:cs="Arial"/>
                <w:szCs w:val="20"/>
                <w:lang w:val="en-US"/>
              </w:rPr>
              <w:t xml:space="preserve"> </w:t>
            </w:r>
          </w:p>
        </w:tc>
        <w:tc>
          <w:tcPr>
            <w:tcW w:w="70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38DBC9" w14:textId="59B3827C" w:rsidR="004B7115" w:rsidRDefault="004B7115" w:rsidP="00B2485B">
            <w:pPr>
              <w:jc w:val="center"/>
            </w:pP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5470A1" w14:textId="77777777" w:rsidR="004B7115" w:rsidRDefault="004B7115" w:rsidP="00B2485B">
            <w:pPr>
              <w:jc w:val="center"/>
            </w:pPr>
            <w:r>
              <w:rPr>
                <w:rFonts w:ascii="Wingdings" w:eastAsia="Wingdings" w:hAnsi="Wingdings" w:cs="Wingdings"/>
                <w:lang w:val="en-US"/>
              </w:rPr>
              <w:t>«</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71BCAF" w14:textId="77777777" w:rsidR="004B7115" w:rsidRDefault="004B7115" w:rsidP="00B2485B">
            <w:pPr>
              <w:jc w:val="center"/>
            </w:pPr>
            <w:r>
              <w:rPr>
                <w:rFonts w:ascii="Wingdings" w:eastAsia="Wingdings" w:hAnsi="Wingdings" w:cs="Wingdings"/>
                <w:lang w:val="en-US"/>
              </w:rPr>
              <w:t>«</w:t>
            </w:r>
          </w:p>
        </w:tc>
        <w:tc>
          <w:tcPr>
            <w:tcW w:w="77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606A80" w14:textId="77777777" w:rsidR="004B7115" w:rsidRDefault="004B7115" w:rsidP="00B2485B">
            <w:pPr>
              <w:jc w:val="center"/>
            </w:pPr>
            <w:r>
              <w:rPr>
                <w:rFonts w:ascii="Wingdings" w:eastAsia="Wingdings" w:hAnsi="Wingdings" w:cs="Wingdings"/>
                <w:lang w:val="en-US"/>
              </w:rPr>
              <w:t>«</w:t>
            </w:r>
          </w:p>
        </w:tc>
      </w:tr>
      <w:tr w:rsidR="004B7115" w14:paraId="2459D5AF"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BBF112" w14:textId="6BF35D96" w:rsidR="004B7115" w:rsidRDefault="00EE4FDC" w:rsidP="00B2485B">
            <w:pPr>
              <w:rPr>
                <w:rFonts w:eastAsia="Arial" w:cs="Arial"/>
                <w:szCs w:val="20"/>
                <w:lang w:val="en-US"/>
              </w:rPr>
            </w:pPr>
            <w:r>
              <w:t>A dedication to ensuring a healthy and safe environment and to equality of opportunity for all students, staff, clients and members of the public.</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1C066D" w14:textId="77777777" w:rsidR="004B7115" w:rsidRDefault="004B7115" w:rsidP="00B2485B">
            <w:pPr>
              <w:jc w:val="center"/>
            </w:pPr>
            <w:r>
              <w:rPr>
                <w:rFonts w:ascii="Wingdings" w:eastAsia="Wingdings" w:hAnsi="Wingdings" w:cs="Wingdings"/>
                <w:lang w:val="en-US"/>
              </w:rPr>
              <w:t>«</w:t>
            </w:r>
          </w:p>
        </w:tc>
        <w:tc>
          <w:tcPr>
            <w:tcW w:w="71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2F30A1" w14:textId="77777777" w:rsidR="004B7115" w:rsidRDefault="004B7115" w:rsidP="00B2485B">
            <w:pPr>
              <w:jc w:val="center"/>
            </w:pPr>
            <w:r>
              <w:rPr>
                <w:rFonts w:eastAsia="Arial" w:cs="Arial"/>
                <w:szCs w:val="20"/>
                <w:lang w:val="en-US"/>
              </w:rPr>
              <w:t xml:space="preserve"> </w:t>
            </w:r>
          </w:p>
        </w:tc>
        <w:tc>
          <w:tcPr>
            <w:tcW w:w="70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6970B2" w14:textId="77777777" w:rsidR="004B7115" w:rsidRDefault="004B7115" w:rsidP="00B2485B">
            <w:pPr>
              <w:jc w:val="center"/>
            </w:pPr>
            <w:r>
              <w:rPr>
                <w:rFonts w:eastAsia="Arial" w:cs="Arial"/>
                <w:szCs w:val="20"/>
                <w:lang w:val="en-US"/>
              </w:rPr>
              <w:t xml:space="preserve"> </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153F31" w14:textId="77777777" w:rsidR="004B7115" w:rsidRDefault="004B7115" w:rsidP="00B2485B">
            <w:pPr>
              <w:jc w:val="center"/>
            </w:pPr>
            <w:r>
              <w:rPr>
                <w:rFonts w:ascii="Wingdings" w:eastAsia="Wingdings" w:hAnsi="Wingdings" w:cs="Wingdings"/>
                <w:lang w:val="en-US"/>
              </w:rPr>
              <w:t>«</w:t>
            </w:r>
            <w:r>
              <w:rPr>
                <w:rFonts w:eastAsia="Arial" w:cs="Arial"/>
                <w:szCs w:val="20"/>
                <w:lang w:val="en-US"/>
              </w:rPr>
              <w:t xml:space="preserve"> </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26359B" w14:textId="75F256D1" w:rsidR="004B7115" w:rsidRDefault="004B7115" w:rsidP="00B2485B">
            <w:pPr>
              <w:jc w:val="center"/>
            </w:pPr>
            <w:r>
              <w:rPr>
                <w:rFonts w:eastAsia="Arial" w:cs="Arial"/>
                <w:szCs w:val="20"/>
                <w:lang w:val="en-US"/>
              </w:rPr>
              <w:t xml:space="preserve"> </w:t>
            </w:r>
            <w:r w:rsidR="008F1C5D">
              <w:rPr>
                <w:rFonts w:ascii="Wingdings" w:eastAsia="Wingdings" w:hAnsi="Wingdings" w:cs="Wingdings"/>
                <w:lang w:val="en-US"/>
              </w:rPr>
              <w:t>«</w:t>
            </w:r>
          </w:p>
        </w:tc>
        <w:tc>
          <w:tcPr>
            <w:tcW w:w="77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4E3705A" w14:textId="77777777" w:rsidR="004B7115" w:rsidRDefault="004B7115" w:rsidP="00B2485B">
            <w:pPr>
              <w:jc w:val="center"/>
            </w:pPr>
            <w:r>
              <w:rPr>
                <w:rFonts w:ascii="Wingdings" w:eastAsia="Wingdings" w:hAnsi="Wingdings" w:cs="Wingdings"/>
                <w:lang w:val="en-US"/>
              </w:rPr>
              <w:t>«</w:t>
            </w:r>
          </w:p>
        </w:tc>
      </w:tr>
      <w:tr w:rsidR="004B7115" w14:paraId="10371459"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675BC4" w14:textId="4DBED0C2" w:rsidR="004B7115" w:rsidRDefault="00EE4FDC" w:rsidP="00B2485B">
            <w:pPr>
              <w:rPr>
                <w:rFonts w:eastAsia="Arial" w:cs="Arial"/>
                <w:szCs w:val="20"/>
                <w:lang w:val="en-US"/>
              </w:rPr>
            </w:pPr>
            <w:r>
              <w:t>A commitment to continuous personal and institutional improvement and the development of a culture of a high level of professional and personal work standards.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3822BB"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9992012" w14:textId="77777777" w:rsidR="004B7115" w:rsidRDefault="004B7115" w:rsidP="00B2485B">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703EF7" w14:textId="77777777" w:rsidR="004B7115" w:rsidRDefault="004B7115" w:rsidP="00B2485B">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2C36D6" w14:textId="77777777" w:rsidR="004B7115" w:rsidRDefault="004B7115" w:rsidP="00B2485B">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4096EA" w14:textId="6CF985C9" w:rsidR="004B7115" w:rsidRDefault="008F1C5D" w:rsidP="00B2485B">
            <w:pPr>
              <w:jc w:val="center"/>
              <w:rPr>
                <w:rFonts w:eastAsia="Arial" w:cs="Arial"/>
                <w:szCs w:val="20"/>
                <w:lang w:val="en-US"/>
              </w:rPr>
            </w:pPr>
            <w:r>
              <w:rPr>
                <w:rFonts w:ascii="Wingdings" w:eastAsia="Wingdings" w:hAnsi="Wingdings" w:cs="Wingdings"/>
                <w:lang w:val="en-US"/>
              </w:rPr>
              <w:t>«</w:t>
            </w: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EA93DC"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r>
      <w:tr w:rsidR="008F1C5D" w14:paraId="03924D0E"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70F849" w14:textId="02A9FFF0" w:rsidR="008F1C5D" w:rsidRDefault="00EE4FDC" w:rsidP="008F1C5D">
            <w:pPr>
              <w:rPr>
                <w:rFonts w:eastAsia="Arial" w:cs="Arial"/>
                <w:szCs w:val="20"/>
                <w:lang w:val="en-US"/>
              </w:rPr>
            </w:pPr>
            <w:r>
              <w:t>A commitment to working in partnership both with internal and external stakeholders and employers.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F2032E" w14:textId="6D865E17" w:rsidR="008F1C5D" w:rsidRDefault="008F1C5D" w:rsidP="008F1C5D">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70D374" w14:textId="77777777" w:rsidR="008F1C5D" w:rsidRDefault="008F1C5D" w:rsidP="008F1C5D">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6CD783" w14:textId="77777777" w:rsidR="008F1C5D" w:rsidRDefault="008F1C5D" w:rsidP="008F1C5D">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94BCA5" w14:textId="5802BAEB" w:rsidR="008F1C5D" w:rsidRDefault="008F1C5D" w:rsidP="008F1C5D">
            <w:pPr>
              <w:jc w:val="center"/>
              <w:rPr>
                <w:rFonts w:ascii="Wingdings" w:eastAsia="Wingdings" w:hAnsi="Wingdings" w:cs="Wingdings"/>
                <w:lang w:val="en-US"/>
              </w:rP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515C9C0" w14:textId="7BC9B74A" w:rsidR="008F1C5D" w:rsidRDefault="008F1C5D" w:rsidP="008F1C5D">
            <w:pPr>
              <w:jc w:val="center"/>
              <w:rPr>
                <w:rFonts w:eastAsia="Arial" w:cs="Arial"/>
                <w:szCs w:val="20"/>
                <w:lang w:val="en-US"/>
              </w:rPr>
            </w:pPr>
            <w:r>
              <w:rPr>
                <w:rFonts w:ascii="Wingdings" w:eastAsia="Wingdings" w:hAnsi="Wingdings" w:cs="Wingdings"/>
                <w:lang w:val="en-US"/>
              </w:rPr>
              <w:t>«</w:t>
            </w: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E9B35A" w14:textId="04897DA2" w:rsidR="008F1C5D" w:rsidRDefault="008F1C5D" w:rsidP="008F1C5D">
            <w:pPr>
              <w:jc w:val="center"/>
              <w:rPr>
                <w:rFonts w:ascii="Wingdings" w:eastAsia="Wingdings" w:hAnsi="Wingdings" w:cs="Wingdings"/>
                <w:lang w:val="en-US"/>
              </w:rPr>
            </w:pPr>
            <w:r>
              <w:rPr>
                <w:rFonts w:ascii="Wingdings" w:eastAsia="Wingdings" w:hAnsi="Wingdings" w:cs="Wingdings"/>
                <w:lang w:val="en-US"/>
              </w:rPr>
              <w:t>«</w:t>
            </w:r>
          </w:p>
        </w:tc>
      </w:tr>
      <w:tr w:rsidR="008F1C5D" w14:paraId="5B1B0457"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A2BEE5" w14:textId="27CFA310" w:rsidR="008F1C5D" w:rsidRDefault="00B01E19" w:rsidP="008F1C5D">
            <w:pPr>
              <w:rPr>
                <w:rFonts w:eastAsia="Arial" w:cs="Arial"/>
                <w:szCs w:val="20"/>
                <w:lang w:val="en-US"/>
              </w:rPr>
            </w:pPr>
            <w:r>
              <w:t>To take appropriate responsibility for PREVENT and the safeguarding and promotion of the welfare of children and/or vulnerable adults.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82227E" w14:textId="56D49077" w:rsidR="008F1C5D" w:rsidRDefault="008F1C5D" w:rsidP="008F1C5D">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722AAA" w14:textId="77777777" w:rsidR="008F1C5D" w:rsidRDefault="008F1C5D" w:rsidP="008F1C5D">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DBB55F" w14:textId="77777777" w:rsidR="008F1C5D" w:rsidRDefault="008F1C5D" w:rsidP="008F1C5D">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CC9A97F" w14:textId="542F3B72" w:rsidR="008F1C5D" w:rsidRDefault="008F1C5D" w:rsidP="008F1C5D">
            <w:pPr>
              <w:jc w:val="center"/>
              <w:rPr>
                <w:rFonts w:ascii="Wingdings" w:eastAsia="Wingdings" w:hAnsi="Wingdings" w:cs="Wingdings"/>
                <w:lang w:val="en-US"/>
              </w:rP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783883" w14:textId="49A57A4C" w:rsidR="008F1C5D" w:rsidRDefault="008F1C5D" w:rsidP="008F1C5D">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1CEF73" w14:textId="6370B125" w:rsidR="008F1C5D" w:rsidRDefault="008F1C5D" w:rsidP="008F1C5D">
            <w:pPr>
              <w:jc w:val="center"/>
              <w:rPr>
                <w:rFonts w:ascii="Wingdings" w:eastAsia="Wingdings" w:hAnsi="Wingdings" w:cs="Wingdings"/>
                <w:lang w:val="en-US"/>
              </w:rPr>
            </w:pPr>
            <w:r>
              <w:rPr>
                <w:rFonts w:ascii="Wingdings" w:eastAsia="Wingdings" w:hAnsi="Wingdings" w:cs="Wingdings"/>
                <w:lang w:val="en-US"/>
              </w:rPr>
              <w:t>«</w:t>
            </w:r>
          </w:p>
        </w:tc>
      </w:tr>
      <w:tr w:rsidR="008F1C5D" w14:paraId="38E98B24"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16CE50" w14:textId="67A14C88" w:rsidR="008F1C5D" w:rsidRDefault="00B01E19" w:rsidP="008F1C5D">
            <w:pPr>
              <w:rPr>
                <w:rFonts w:eastAsia="Arial" w:cs="Arial"/>
                <w:szCs w:val="20"/>
                <w:lang w:val="en-US"/>
              </w:rPr>
            </w:pPr>
            <w:r>
              <w:t>To uphold British Values, the college values and responsibilities with regard to equality and diversity.</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F5D643" w14:textId="4232D8FC" w:rsidR="008F1C5D" w:rsidRDefault="008F1C5D" w:rsidP="008F1C5D">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29A447" w14:textId="77777777" w:rsidR="008F1C5D" w:rsidRDefault="008F1C5D" w:rsidP="008F1C5D">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900CC4" w14:textId="77777777" w:rsidR="008F1C5D" w:rsidRDefault="008F1C5D" w:rsidP="008F1C5D">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466DED" w14:textId="7548C768" w:rsidR="008F1C5D" w:rsidRDefault="008F1C5D" w:rsidP="008F1C5D">
            <w:pPr>
              <w:jc w:val="center"/>
              <w:rPr>
                <w:rFonts w:ascii="Wingdings" w:eastAsia="Wingdings" w:hAnsi="Wingdings" w:cs="Wingdings"/>
                <w:lang w:val="en-US"/>
              </w:rP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7F41C2F" w14:textId="6C518854" w:rsidR="008F1C5D" w:rsidRDefault="008F1C5D" w:rsidP="008F1C5D">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E9DDAA" w14:textId="7CD05492" w:rsidR="008F1C5D" w:rsidRDefault="008F1C5D" w:rsidP="008F1C5D">
            <w:pPr>
              <w:jc w:val="center"/>
              <w:rPr>
                <w:rFonts w:ascii="Wingdings" w:eastAsia="Wingdings" w:hAnsi="Wingdings" w:cs="Wingdings"/>
                <w:lang w:val="en-US"/>
              </w:rPr>
            </w:pPr>
            <w:r>
              <w:rPr>
                <w:rFonts w:ascii="Wingdings" w:eastAsia="Wingdings" w:hAnsi="Wingdings" w:cs="Wingdings"/>
                <w:lang w:val="en-US"/>
              </w:rPr>
              <w:t>«</w:t>
            </w:r>
          </w:p>
        </w:tc>
      </w:tr>
      <w:tr w:rsidR="008F1C5D" w14:paraId="275C1496"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8BA962" w14:textId="104943A2" w:rsidR="008F1C5D" w:rsidRDefault="009E0E04" w:rsidP="008F1C5D">
            <w:pPr>
              <w:rPr>
                <w:rFonts w:eastAsia="Arial" w:cs="Arial"/>
                <w:szCs w:val="20"/>
                <w:lang w:val="en-US"/>
              </w:rPr>
            </w:pPr>
            <w:r>
              <w:t>To understand and adhere to college Health and Safety policies and guidelines ensuring compliance with statutory legislation.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EE157A" w14:textId="33BB06B3" w:rsidR="008F1C5D" w:rsidRDefault="008F1C5D" w:rsidP="008F1C5D">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BAD358" w14:textId="77777777" w:rsidR="008F1C5D" w:rsidRDefault="008F1C5D" w:rsidP="008F1C5D">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4AB1B5" w14:textId="77777777" w:rsidR="008F1C5D" w:rsidRDefault="008F1C5D" w:rsidP="008F1C5D">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904553" w14:textId="5F49502F" w:rsidR="008F1C5D" w:rsidRDefault="008F1C5D" w:rsidP="008F1C5D">
            <w:pPr>
              <w:jc w:val="center"/>
              <w:rPr>
                <w:rFonts w:ascii="Wingdings" w:eastAsia="Wingdings" w:hAnsi="Wingdings" w:cs="Wingdings"/>
                <w:lang w:val="en-US"/>
              </w:rP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C02917" w14:textId="0EE7ECBD" w:rsidR="008F1C5D" w:rsidRDefault="008F1C5D" w:rsidP="008F1C5D">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F52A14" w14:textId="7271C9A0" w:rsidR="008F1C5D" w:rsidRDefault="008F1C5D" w:rsidP="008F1C5D">
            <w:pPr>
              <w:jc w:val="center"/>
              <w:rPr>
                <w:rFonts w:ascii="Wingdings" w:eastAsia="Wingdings" w:hAnsi="Wingdings" w:cs="Wingdings"/>
                <w:lang w:val="en-US"/>
              </w:rPr>
            </w:pPr>
          </w:p>
        </w:tc>
      </w:tr>
    </w:tbl>
    <w:p w14:paraId="5EEC1FD0" w14:textId="77777777" w:rsidR="008672E1" w:rsidRPr="00F721B6" w:rsidRDefault="008672E1" w:rsidP="004B7115">
      <w:pPr>
        <w:pStyle w:val="Heading3"/>
        <w:rPr>
          <w:color w:val="auto"/>
          <w:sz w:val="18"/>
          <w:szCs w:val="18"/>
        </w:rPr>
      </w:pPr>
    </w:p>
    <w:sectPr w:rsidR="008672E1" w:rsidRPr="00F721B6">
      <w:pgSz w:w="15840" w:h="12240" w:orient="landscape"/>
      <w:pgMar w:top="1440" w:right="1440" w:bottom="4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52DA" w14:textId="77777777" w:rsidR="00B10261" w:rsidRDefault="00B10261" w:rsidP="001D4F2D">
      <w:r>
        <w:separator/>
      </w:r>
    </w:p>
  </w:endnote>
  <w:endnote w:type="continuationSeparator" w:id="0">
    <w:p w14:paraId="36F16D22" w14:textId="77777777" w:rsidR="00B10261" w:rsidRDefault="00B10261" w:rsidP="001D4F2D">
      <w:r>
        <w:continuationSeparator/>
      </w:r>
    </w:p>
  </w:endnote>
  <w:endnote w:type="continuationNotice" w:id="1">
    <w:p w14:paraId="4C0BA550" w14:textId="77777777" w:rsidR="00B10261" w:rsidRDefault="00B102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aBT-Medium">
    <w:altName w:val="Century Gothic"/>
    <w:panose1 w:val="00000000000000000000"/>
    <w:charset w:val="4D"/>
    <w:family w:val="auto"/>
    <w:notTrueType/>
    <w:pitch w:val="default"/>
    <w:sig w:usb0="00000003" w:usb1="00000000" w:usb2="00000000" w:usb3="00000000" w:csb0="00000001" w:csb1="00000000"/>
  </w:font>
  <w:font w:name="FuturaBT-Light">
    <w:altName w:val="Century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798F" w14:textId="77777777" w:rsidR="00743090" w:rsidRDefault="00743090" w:rsidP="008E38AE">
    <w:pPr>
      <w:pStyle w:val="Footer"/>
      <w:tabs>
        <w:tab w:val="clear" w:pos="4320"/>
        <w:tab w:val="clear" w:pos="8640"/>
        <w:tab w:val="left" w:pos="6060"/>
      </w:tabs>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CC0" w14:textId="77777777" w:rsidR="00743090" w:rsidRDefault="6AEAE816" w:rsidP="008E38AE">
    <w:pPr>
      <w:pStyle w:val="Footer"/>
      <w:jc w:val="center"/>
    </w:pPr>
    <w:r w:rsidRPr="6AEAE816">
      <w:rPr>
        <w:noProof/>
        <w:lang w:eastAsia="en-GB"/>
      </w:rPr>
      <w:t xml:space="preserve"> </w:t>
    </w:r>
    <w:r>
      <w:rPr>
        <w:noProof/>
      </w:rPr>
      <w:drawing>
        <wp:inline distT="0" distB="0" distL="0" distR="0" wp14:anchorId="25BA555A" wp14:editId="3CFD955E">
          <wp:extent cx="942975" cy="434340"/>
          <wp:effectExtent l="0" t="0" r="9525" b="3810"/>
          <wp:docPr id="163" name="Picture 163" descr="G:\Desktop\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ic:nvPicPr>
                <pic:blipFill>
                  <a:blip r:embed="rId1">
                    <a:extLst>
                      <a:ext uri="{28A0092B-C50C-407E-A947-70E740481C1C}">
                        <a14:useLocalDpi xmlns:a14="http://schemas.microsoft.com/office/drawing/2010/main" val="0"/>
                      </a:ext>
                    </a:extLst>
                  </a:blip>
                  <a:stretch>
                    <a:fillRect/>
                  </a:stretch>
                </pic:blipFill>
                <pic:spPr>
                  <a:xfrm>
                    <a:off x="0" y="0"/>
                    <a:ext cx="942975" cy="434340"/>
                  </a:xfrm>
                  <a:prstGeom prst="rect">
                    <a:avLst/>
                  </a:prstGeom>
                </pic:spPr>
              </pic:pic>
            </a:graphicData>
          </a:graphic>
        </wp:inline>
      </w:drawing>
    </w:r>
    <w:r w:rsidRPr="6AEAE816">
      <w:rPr>
        <w:noProof/>
        <w:lang w:eastAsia="en-GB"/>
      </w:rPr>
      <w:t xml:space="preserve">                                                         </w:t>
    </w:r>
    <w:r>
      <w:rPr>
        <w:noProof/>
      </w:rPr>
      <w:drawing>
        <wp:inline distT="0" distB="0" distL="0" distR="0" wp14:anchorId="770E79BE" wp14:editId="0C242801">
          <wp:extent cx="1020791" cy="434055"/>
          <wp:effectExtent l="0" t="0" r="8255" b="4445"/>
          <wp:docPr id="164" name="Picture 164"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pic:nvPicPr>
                <pic:blipFill>
                  <a:blip r:embed="rId2">
                    <a:extLst>
                      <a:ext uri="{28A0092B-C50C-407E-A947-70E740481C1C}">
                        <a14:useLocalDpi xmlns:a14="http://schemas.microsoft.com/office/drawing/2010/main" val="0"/>
                      </a:ext>
                    </a:extLst>
                  </a:blip>
                  <a:stretch>
                    <a:fillRect/>
                  </a:stretch>
                </pic:blipFill>
                <pic:spPr>
                  <a:xfrm>
                    <a:off x="0" y="0"/>
                    <a:ext cx="1020791" cy="434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87526" w14:textId="77777777" w:rsidR="00B10261" w:rsidRDefault="00B10261" w:rsidP="001D4F2D">
      <w:r>
        <w:separator/>
      </w:r>
    </w:p>
  </w:footnote>
  <w:footnote w:type="continuationSeparator" w:id="0">
    <w:p w14:paraId="4DDA483E" w14:textId="77777777" w:rsidR="00B10261" w:rsidRDefault="00B10261" w:rsidP="001D4F2D">
      <w:r>
        <w:continuationSeparator/>
      </w:r>
    </w:p>
  </w:footnote>
  <w:footnote w:type="continuationNotice" w:id="1">
    <w:p w14:paraId="3BFF9256" w14:textId="77777777" w:rsidR="00B10261" w:rsidRDefault="00B1026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89DE" w14:textId="77777777" w:rsidR="00743090" w:rsidRDefault="00743090" w:rsidP="001513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8296" w14:textId="77777777" w:rsidR="00743090" w:rsidRDefault="00743090" w:rsidP="008E38AE">
    <w:pPr>
      <w:pStyle w:val="Header"/>
      <w:tabs>
        <w:tab w:val="clear" w:pos="8640"/>
        <w:tab w:val="right" w:pos="14317"/>
      </w:tabs>
    </w:pPr>
    <w:r w:rsidRPr="00ED58F7">
      <w:rPr>
        <w:noProof/>
        <w:lang w:eastAsia="en-GB"/>
      </w:rPr>
      <w:drawing>
        <wp:anchor distT="0" distB="0" distL="114300" distR="114300" simplePos="0" relativeHeight="251658241" behindDoc="1" locked="0" layoutInCell="1" allowOverlap="1" wp14:anchorId="13E00BCD" wp14:editId="153180C1">
          <wp:simplePos x="0" y="0"/>
          <wp:positionH relativeFrom="margin">
            <wp:align>right</wp:align>
          </wp:positionH>
          <wp:positionV relativeFrom="paragraph">
            <wp:posOffset>-269875</wp:posOffset>
          </wp:positionV>
          <wp:extent cx="6116320" cy="1193800"/>
          <wp:effectExtent l="0" t="0" r="0" b="6350"/>
          <wp:wrapTight wrapText="bothSides">
            <wp:wrapPolygon edited="0">
              <wp:start x="0" y="0"/>
              <wp:lineTo x="0" y="21370"/>
              <wp:lineTo x="21528" y="21370"/>
              <wp:lineTo x="21528" y="0"/>
              <wp:lineTo x="0" y="0"/>
            </wp:wrapPolygon>
          </wp:wrapTight>
          <wp:docPr id="161" name="Picture 161"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0C80" w14:textId="77777777" w:rsidR="00743090" w:rsidRPr="00EC490E" w:rsidRDefault="00743090" w:rsidP="008E38AE">
    <w:pPr>
      <w:pStyle w:val="Header"/>
      <w:tabs>
        <w:tab w:val="clear" w:pos="8640"/>
        <w:tab w:val="right" w:pos="9632"/>
      </w:tabs>
    </w:pPr>
    <w:r w:rsidRPr="00ED58F7">
      <w:rPr>
        <w:noProof/>
        <w:lang w:eastAsia="en-GB"/>
      </w:rPr>
      <w:drawing>
        <wp:anchor distT="0" distB="0" distL="114300" distR="114300" simplePos="0" relativeHeight="251658240" behindDoc="1" locked="0" layoutInCell="1" allowOverlap="1" wp14:anchorId="27253851" wp14:editId="59EE4AD9">
          <wp:simplePos x="0" y="0"/>
          <wp:positionH relativeFrom="margin">
            <wp:align>right</wp:align>
          </wp:positionH>
          <wp:positionV relativeFrom="paragraph">
            <wp:posOffset>-269240</wp:posOffset>
          </wp:positionV>
          <wp:extent cx="6116320" cy="1193800"/>
          <wp:effectExtent l="0" t="0" r="0" b="6350"/>
          <wp:wrapTight wrapText="bothSides">
            <wp:wrapPolygon edited="0">
              <wp:start x="0" y="0"/>
              <wp:lineTo x="0" y="21370"/>
              <wp:lineTo x="21528" y="21370"/>
              <wp:lineTo x="21528" y="0"/>
              <wp:lineTo x="0" y="0"/>
            </wp:wrapPolygon>
          </wp:wrapTight>
          <wp:docPr id="162" name="Picture 162"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6AEAE816">
      <w:rPr>
        <w:noProof/>
        <w:lang w:eastAsia="en-GB"/>
      </w:rPr>
      <w:t xml:space="preserve">     </w:t>
    </w:r>
    <w:r>
      <w:rPr>
        <w:noProof/>
        <w:lang w:eastAsia="en-GB"/>
      </w:rPr>
      <w:tab/>
    </w:r>
    <w:r>
      <w:rPr>
        <w:noProof/>
        <w:lang w:eastAsia="en-GB"/>
      </w:rPr>
      <w:tab/>
    </w:r>
    <w:r w:rsidR="6AEAE816">
      <w:rPr>
        <w:rFonts w:cs="Arial"/>
        <w:noProof/>
        <w:lang w:eastAsia="en-GB"/>
      </w:rPr>
      <w:t xml:space="preserve">   </w:t>
    </w:r>
    <w:r w:rsidR="6AEAE816">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3551"/>
    <w:multiLevelType w:val="hybridMultilevel"/>
    <w:tmpl w:val="5B46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D3FDB"/>
    <w:multiLevelType w:val="hybridMultilevel"/>
    <w:tmpl w:val="9DC03FD0"/>
    <w:lvl w:ilvl="0" w:tplc="9E024062">
      <w:start w:val="1"/>
      <w:numFmt w:val="bullet"/>
      <w:pStyle w:val="Bulletsindent"/>
      <w:lvlText w:val=""/>
      <w:lvlJc w:val="left"/>
      <w:pPr>
        <w:ind w:left="720" w:hanging="360"/>
      </w:pPr>
      <w:rPr>
        <w:rFonts w:ascii="Symbol" w:hAnsi="Symbol" w:hint="default"/>
        <w:color w:val="E57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551AF"/>
    <w:multiLevelType w:val="hybridMultilevel"/>
    <w:tmpl w:val="DEB8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23443"/>
    <w:multiLevelType w:val="hybridMultilevel"/>
    <w:tmpl w:val="46FCC5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5582F"/>
    <w:multiLevelType w:val="hybridMultilevel"/>
    <w:tmpl w:val="A8C870AE"/>
    <w:lvl w:ilvl="0" w:tplc="52249214">
      <w:start w:val="1"/>
      <w:numFmt w:val="bullet"/>
      <w:lvlText w:val=""/>
      <w:lvlJc w:val="left"/>
      <w:pPr>
        <w:ind w:left="720" w:hanging="360"/>
      </w:pPr>
      <w:rPr>
        <w:rFonts w:ascii="Symbol" w:hAnsi="Symbol" w:hint="default"/>
      </w:rPr>
    </w:lvl>
    <w:lvl w:ilvl="1" w:tplc="986E6210">
      <w:start w:val="1"/>
      <w:numFmt w:val="bullet"/>
      <w:lvlText w:val="o"/>
      <w:lvlJc w:val="left"/>
      <w:pPr>
        <w:ind w:left="1440" w:hanging="360"/>
      </w:pPr>
      <w:rPr>
        <w:rFonts w:ascii="Courier New" w:hAnsi="Courier New" w:hint="default"/>
      </w:rPr>
    </w:lvl>
    <w:lvl w:ilvl="2" w:tplc="57CEDB14">
      <w:start w:val="1"/>
      <w:numFmt w:val="bullet"/>
      <w:lvlText w:val=""/>
      <w:lvlJc w:val="left"/>
      <w:pPr>
        <w:ind w:left="2160" w:hanging="360"/>
      </w:pPr>
      <w:rPr>
        <w:rFonts w:ascii="Wingdings" w:hAnsi="Wingdings" w:hint="default"/>
      </w:rPr>
    </w:lvl>
    <w:lvl w:ilvl="3" w:tplc="09626CFE">
      <w:start w:val="1"/>
      <w:numFmt w:val="bullet"/>
      <w:lvlText w:val=""/>
      <w:lvlJc w:val="left"/>
      <w:pPr>
        <w:ind w:left="2880" w:hanging="360"/>
      </w:pPr>
      <w:rPr>
        <w:rFonts w:ascii="Symbol" w:hAnsi="Symbol" w:hint="default"/>
      </w:rPr>
    </w:lvl>
    <w:lvl w:ilvl="4" w:tplc="D33AEC0C">
      <w:start w:val="1"/>
      <w:numFmt w:val="bullet"/>
      <w:lvlText w:val="o"/>
      <w:lvlJc w:val="left"/>
      <w:pPr>
        <w:ind w:left="3600" w:hanging="360"/>
      </w:pPr>
      <w:rPr>
        <w:rFonts w:ascii="Courier New" w:hAnsi="Courier New" w:hint="default"/>
      </w:rPr>
    </w:lvl>
    <w:lvl w:ilvl="5" w:tplc="223A9266">
      <w:start w:val="1"/>
      <w:numFmt w:val="bullet"/>
      <w:lvlText w:val=""/>
      <w:lvlJc w:val="left"/>
      <w:pPr>
        <w:ind w:left="4320" w:hanging="360"/>
      </w:pPr>
      <w:rPr>
        <w:rFonts w:ascii="Wingdings" w:hAnsi="Wingdings" w:hint="default"/>
      </w:rPr>
    </w:lvl>
    <w:lvl w:ilvl="6" w:tplc="BEE278A0">
      <w:start w:val="1"/>
      <w:numFmt w:val="bullet"/>
      <w:lvlText w:val=""/>
      <w:lvlJc w:val="left"/>
      <w:pPr>
        <w:ind w:left="5040" w:hanging="360"/>
      </w:pPr>
      <w:rPr>
        <w:rFonts w:ascii="Symbol" w:hAnsi="Symbol" w:hint="default"/>
      </w:rPr>
    </w:lvl>
    <w:lvl w:ilvl="7" w:tplc="370056CE">
      <w:start w:val="1"/>
      <w:numFmt w:val="bullet"/>
      <w:lvlText w:val="o"/>
      <w:lvlJc w:val="left"/>
      <w:pPr>
        <w:ind w:left="5760" w:hanging="360"/>
      </w:pPr>
      <w:rPr>
        <w:rFonts w:ascii="Courier New" w:hAnsi="Courier New" w:hint="default"/>
      </w:rPr>
    </w:lvl>
    <w:lvl w:ilvl="8" w:tplc="B2FC074A">
      <w:start w:val="1"/>
      <w:numFmt w:val="bullet"/>
      <w:lvlText w:val=""/>
      <w:lvlJc w:val="left"/>
      <w:pPr>
        <w:ind w:left="6480" w:hanging="360"/>
      </w:pPr>
      <w:rPr>
        <w:rFonts w:ascii="Wingdings" w:hAnsi="Wingdings" w:hint="default"/>
      </w:rPr>
    </w:lvl>
  </w:abstractNum>
  <w:abstractNum w:abstractNumId="5" w15:restartNumberingAfterBreak="0">
    <w:nsid w:val="313C027A"/>
    <w:multiLevelType w:val="hybridMultilevel"/>
    <w:tmpl w:val="79C02E6A"/>
    <w:lvl w:ilvl="0" w:tplc="F9C47AB4">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360"/>
        </w:tabs>
        <w:ind w:left="360" w:hanging="360"/>
      </w:pPr>
      <w:rPr>
        <w:rFonts w:ascii="Wingdings" w:hAnsi="Wingdings" w:hint="default"/>
      </w:rPr>
    </w:lvl>
    <w:lvl w:ilvl="3" w:tplc="08090001">
      <w:start w:val="1"/>
      <w:numFmt w:val="bullet"/>
      <w:lvlText w:val=""/>
      <w:lvlJc w:val="left"/>
      <w:pPr>
        <w:tabs>
          <w:tab w:val="num" w:pos="1080"/>
        </w:tabs>
        <w:ind w:left="1080" w:hanging="360"/>
      </w:pPr>
      <w:rPr>
        <w:rFonts w:ascii="Symbol" w:hAnsi="Symbol" w:hint="default"/>
      </w:rPr>
    </w:lvl>
    <w:lvl w:ilvl="4" w:tplc="08090003">
      <w:start w:val="1"/>
      <w:numFmt w:val="bullet"/>
      <w:lvlText w:val="o"/>
      <w:lvlJc w:val="left"/>
      <w:pPr>
        <w:tabs>
          <w:tab w:val="num" w:pos="1800"/>
        </w:tabs>
        <w:ind w:left="1800" w:hanging="360"/>
      </w:pPr>
      <w:rPr>
        <w:rFonts w:ascii="Courier New" w:hAnsi="Courier New" w:cs="Courier New" w:hint="default"/>
      </w:rPr>
    </w:lvl>
    <w:lvl w:ilvl="5" w:tplc="08090005">
      <w:start w:val="1"/>
      <w:numFmt w:val="bullet"/>
      <w:lvlText w:val=""/>
      <w:lvlJc w:val="left"/>
      <w:pPr>
        <w:tabs>
          <w:tab w:val="num" w:pos="2520"/>
        </w:tabs>
        <w:ind w:left="2520" w:hanging="360"/>
      </w:pPr>
      <w:rPr>
        <w:rFonts w:ascii="Wingdings" w:hAnsi="Wingdings" w:hint="default"/>
      </w:rPr>
    </w:lvl>
    <w:lvl w:ilvl="6" w:tplc="08090001">
      <w:start w:val="1"/>
      <w:numFmt w:val="bullet"/>
      <w:lvlText w:val=""/>
      <w:lvlJc w:val="left"/>
      <w:pPr>
        <w:tabs>
          <w:tab w:val="num" w:pos="3240"/>
        </w:tabs>
        <w:ind w:left="3240" w:hanging="360"/>
      </w:pPr>
      <w:rPr>
        <w:rFonts w:ascii="Symbol" w:hAnsi="Symbol" w:hint="default"/>
      </w:rPr>
    </w:lvl>
    <w:lvl w:ilvl="7" w:tplc="08090003">
      <w:start w:val="1"/>
      <w:numFmt w:val="bullet"/>
      <w:lvlText w:val="o"/>
      <w:lvlJc w:val="left"/>
      <w:pPr>
        <w:tabs>
          <w:tab w:val="num" w:pos="3960"/>
        </w:tabs>
        <w:ind w:left="3960" w:hanging="360"/>
      </w:pPr>
      <w:rPr>
        <w:rFonts w:ascii="Courier New" w:hAnsi="Courier New" w:cs="Courier New" w:hint="default"/>
      </w:rPr>
    </w:lvl>
    <w:lvl w:ilvl="8" w:tplc="08090005">
      <w:start w:val="1"/>
      <w:numFmt w:val="bullet"/>
      <w:lvlText w:val=""/>
      <w:lvlJc w:val="left"/>
      <w:pPr>
        <w:tabs>
          <w:tab w:val="num" w:pos="4680"/>
        </w:tabs>
        <w:ind w:left="4680" w:hanging="360"/>
      </w:pPr>
      <w:rPr>
        <w:rFonts w:ascii="Wingdings" w:hAnsi="Wingdings" w:hint="default"/>
      </w:rPr>
    </w:lvl>
  </w:abstractNum>
  <w:abstractNum w:abstractNumId="6" w15:restartNumberingAfterBreak="0">
    <w:nsid w:val="35220D7D"/>
    <w:multiLevelType w:val="hybridMultilevel"/>
    <w:tmpl w:val="6CEAE872"/>
    <w:lvl w:ilvl="0" w:tplc="9C7CDB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81B4C"/>
    <w:multiLevelType w:val="hybridMultilevel"/>
    <w:tmpl w:val="E5B8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54874"/>
    <w:multiLevelType w:val="hybridMultilevel"/>
    <w:tmpl w:val="BD6C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57952"/>
    <w:multiLevelType w:val="hybridMultilevel"/>
    <w:tmpl w:val="172AF346"/>
    <w:lvl w:ilvl="0" w:tplc="65D2A0FC">
      <w:start w:val="1"/>
      <w:numFmt w:val="decimal"/>
      <w:lvlText w:val="%1."/>
      <w:lvlJc w:val="left"/>
      <w:pPr>
        <w:ind w:left="720" w:hanging="360"/>
      </w:pPr>
    </w:lvl>
    <w:lvl w:ilvl="1" w:tplc="4CFCBC1A">
      <w:start w:val="1"/>
      <w:numFmt w:val="lowerLetter"/>
      <w:lvlText w:val="%2."/>
      <w:lvlJc w:val="left"/>
      <w:pPr>
        <w:ind w:left="1440" w:hanging="360"/>
      </w:pPr>
    </w:lvl>
    <w:lvl w:ilvl="2" w:tplc="CFB022E2">
      <w:start w:val="1"/>
      <w:numFmt w:val="lowerRoman"/>
      <w:lvlText w:val="%3."/>
      <w:lvlJc w:val="right"/>
      <w:pPr>
        <w:ind w:left="2160" w:hanging="180"/>
      </w:pPr>
    </w:lvl>
    <w:lvl w:ilvl="3" w:tplc="B7049978">
      <w:start w:val="1"/>
      <w:numFmt w:val="decimal"/>
      <w:lvlText w:val="%4."/>
      <w:lvlJc w:val="left"/>
      <w:pPr>
        <w:ind w:left="2880" w:hanging="360"/>
      </w:pPr>
    </w:lvl>
    <w:lvl w:ilvl="4" w:tplc="21B22F52">
      <w:start w:val="1"/>
      <w:numFmt w:val="lowerLetter"/>
      <w:lvlText w:val="%5."/>
      <w:lvlJc w:val="left"/>
      <w:pPr>
        <w:ind w:left="3600" w:hanging="360"/>
      </w:pPr>
    </w:lvl>
    <w:lvl w:ilvl="5" w:tplc="D0A00654">
      <w:start w:val="1"/>
      <w:numFmt w:val="lowerRoman"/>
      <w:lvlText w:val="%6."/>
      <w:lvlJc w:val="right"/>
      <w:pPr>
        <w:ind w:left="4320" w:hanging="180"/>
      </w:pPr>
    </w:lvl>
    <w:lvl w:ilvl="6" w:tplc="1526CEB6">
      <w:start w:val="1"/>
      <w:numFmt w:val="decimal"/>
      <w:lvlText w:val="%7."/>
      <w:lvlJc w:val="left"/>
      <w:pPr>
        <w:ind w:left="5040" w:hanging="360"/>
      </w:pPr>
    </w:lvl>
    <w:lvl w:ilvl="7" w:tplc="C07CFAB0">
      <w:start w:val="1"/>
      <w:numFmt w:val="lowerLetter"/>
      <w:lvlText w:val="%8."/>
      <w:lvlJc w:val="left"/>
      <w:pPr>
        <w:ind w:left="5760" w:hanging="360"/>
      </w:pPr>
    </w:lvl>
    <w:lvl w:ilvl="8" w:tplc="CB7AC10A">
      <w:start w:val="1"/>
      <w:numFmt w:val="lowerRoman"/>
      <w:lvlText w:val="%9."/>
      <w:lvlJc w:val="right"/>
      <w:pPr>
        <w:ind w:left="6480" w:hanging="180"/>
      </w:pPr>
    </w:lvl>
  </w:abstractNum>
  <w:abstractNum w:abstractNumId="10" w15:restartNumberingAfterBreak="0">
    <w:nsid w:val="460F690C"/>
    <w:multiLevelType w:val="hybridMultilevel"/>
    <w:tmpl w:val="9A7299DE"/>
    <w:lvl w:ilvl="0" w:tplc="9C7CDB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4D25A9"/>
    <w:multiLevelType w:val="hybridMultilevel"/>
    <w:tmpl w:val="0AB8A462"/>
    <w:lvl w:ilvl="0" w:tplc="F9C47AB4">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360"/>
        </w:tabs>
        <w:ind w:left="360" w:hanging="360"/>
      </w:pPr>
      <w:rPr>
        <w:rFonts w:ascii="Wingdings" w:hAnsi="Wingdings" w:hint="default"/>
      </w:rPr>
    </w:lvl>
    <w:lvl w:ilvl="3" w:tplc="08090001">
      <w:start w:val="1"/>
      <w:numFmt w:val="bullet"/>
      <w:lvlText w:val=""/>
      <w:lvlJc w:val="left"/>
      <w:pPr>
        <w:tabs>
          <w:tab w:val="num" w:pos="1080"/>
        </w:tabs>
        <w:ind w:left="1080" w:hanging="360"/>
      </w:pPr>
      <w:rPr>
        <w:rFonts w:ascii="Symbol" w:hAnsi="Symbol" w:hint="default"/>
      </w:rPr>
    </w:lvl>
    <w:lvl w:ilvl="4" w:tplc="08090003">
      <w:start w:val="1"/>
      <w:numFmt w:val="bullet"/>
      <w:lvlText w:val="o"/>
      <w:lvlJc w:val="left"/>
      <w:pPr>
        <w:tabs>
          <w:tab w:val="num" w:pos="1800"/>
        </w:tabs>
        <w:ind w:left="1800" w:hanging="360"/>
      </w:pPr>
      <w:rPr>
        <w:rFonts w:ascii="Courier New" w:hAnsi="Courier New" w:cs="Courier New" w:hint="default"/>
      </w:rPr>
    </w:lvl>
    <w:lvl w:ilvl="5" w:tplc="08090005">
      <w:start w:val="1"/>
      <w:numFmt w:val="bullet"/>
      <w:lvlText w:val=""/>
      <w:lvlJc w:val="left"/>
      <w:pPr>
        <w:tabs>
          <w:tab w:val="num" w:pos="2520"/>
        </w:tabs>
        <w:ind w:left="2520" w:hanging="360"/>
      </w:pPr>
      <w:rPr>
        <w:rFonts w:ascii="Wingdings" w:hAnsi="Wingdings" w:hint="default"/>
      </w:rPr>
    </w:lvl>
    <w:lvl w:ilvl="6" w:tplc="08090001">
      <w:start w:val="1"/>
      <w:numFmt w:val="bullet"/>
      <w:lvlText w:val=""/>
      <w:lvlJc w:val="left"/>
      <w:pPr>
        <w:tabs>
          <w:tab w:val="num" w:pos="3240"/>
        </w:tabs>
        <w:ind w:left="3240" w:hanging="360"/>
      </w:pPr>
      <w:rPr>
        <w:rFonts w:ascii="Symbol" w:hAnsi="Symbol" w:hint="default"/>
      </w:rPr>
    </w:lvl>
    <w:lvl w:ilvl="7" w:tplc="08090003">
      <w:start w:val="1"/>
      <w:numFmt w:val="bullet"/>
      <w:lvlText w:val="o"/>
      <w:lvlJc w:val="left"/>
      <w:pPr>
        <w:tabs>
          <w:tab w:val="num" w:pos="3960"/>
        </w:tabs>
        <w:ind w:left="3960" w:hanging="360"/>
      </w:pPr>
      <w:rPr>
        <w:rFonts w:ascii="Courier New" w:hAnsi="Courier New" w:cs="Courier New" w:hint="default"/>
      </w:rPr>
    </w:lvl>
    <w:lvl w:ilvl="8" w:tplc="08090005">
      <w:start w:val="1"/>
      <w:numFmt w:val="bullet"/>
      <w:lvlText w:val=""/>
      <w:lvlJc w:val="left"/>
      <w:pPr>
        <w:tabs>
          <w:tab w:val="num" w:pos="4680"/>
        </w:tabs>
        <w:ind w:left="4680" w:hanging="360"/>
      </w:pPr>
      <w:rPr>
        <w:rFonts w:ascii="Wingdings" w:hAnsi="Wingdings" w:hint="default"/>
      </w:rPr>
    </w:lvl>
  </w:abstractNum>
  <w:abstractNum w:abstractNumId="12" w15:restartNumberingAfterBreak="0">
    <w:nsid w:val="4FDE3853"/>
    <w:multiLevelType w:val="hybridMultilevel"/>
    <w:tmpl w:val="101C5856"/>
    <w:lvl w:ilvl="0" w:tplc="9C7CDB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AF4055"/>
    <w:multiLevelType w:val="hybridMultilevel"/>
    <w:tmpl w:val="A3020C3E"/>
    <w:lvl w:ilvl="0" w:tplc="9C7CDB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B4B2D"/>
    <w:multiLevelType w:val="hybridMultilevel"/>
    <w:tmpl w:val="988A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85E40"/>
    <w:multiLevelType w:val="hybridMultilevel"/>
    <w:tmpl w:val="AB4029E0"/>
    <w:lvl w:ilvl="0" w:tplc="FD901F6A">
      <w:start w:val="1"/>
      <w:numFmt w:val="bullet"/>
      <w:pStyle w:val="Bullets"/>
      <w:lvlText w:val=""/>
      <w:lvlJc w:val="left"/>
      <w:pPr>
        <w:ind w:left="720" w:hanging="360"/>
      </w:pPr>
      <w:rPr>
        <w:rFonts w:ascii="Symbol" w:hAnsi="Symbol" w:hint="default"/>
        <w:color w:val="0073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A4C9A"/>
    <w:multiLevelType w:val="hybridMultilevel"/>
    <w:tmpl w:val="E670061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D44CAF"/>
    <w:multiLevelType w:val="multilevel"/>
    <w:tmpl w:val="29F8851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1053509">
    <w:abstractNumId w:val="9"/>
  </w:num>
  <w:num w:numId="2" w16cid:durableId="441799870">
    <w:abstractNumId w:val="4"/>
  </w:num>
  <w:num w:numId="3" w16cid:durableId="423841025">
    <w:abstractNumId w:val="15"/>
  </w:num>
  <w:num w:numId="4" w16cid:durableId="809593196">
    <w:abstractNumId w:val="1"/>
  </w:num>
  <w:num w:numId="5" w16cid:durableId="189955589">
    <w:abstractNumId w:val="17"/>
  </w:num>
  <w:num w:numId="6" w16cid:durableId="216627128">
    <w:abstractNumId w:val="0"/>
  </w:num>
  <w:num w:numId="7" w16cid:durableId="961962405">
    <w:abstractNumId w:val="8"/>
  </w:num>
  <w:num w:numId="8" w16cid:durableId="1221214215">
    <w:abstractNumId w:val="2"/>
  </w:num>
  <w:num w:numId="9" w16cid:durableId="173764037">
    <w:abstractNumId w:val="3"/>
  </w:num>
  <w:num w:numId="10" w16cid:durableId="1332026877">
    <w:abstractNumId w:val="16"/>
  </w:num>
  <w:num w:numId="11" w16cid:durableId="2023310596">
    <w:abstractNumId w:val="14"/>
  </w:num>
  <w:num w:numId="12" w16cid:durableId="1102071716">
    <w:abstractNumId w:val="11"/>
  </w:num>
  <w:num w:numId="13" w16cid:durableId="849830180">
    <w:abstractNumId w:val="5"/>
  </w:num>
  <w:num w:numId="14" w16cid:durableId="735664395">
    <w:abstractNumId w:val="7"/>
  </w:num>
  <w:num w:numId="15" w16cid:durableId="1525513169">
    <w:abstractNumId w:val="6"/>
  </w:num>
  <w:num w:numId="16" w16cid:durableId="596401964">
    <w:abstractNumId w:val="13"/>
  </w:num>
  <w:num w:numId="17" w16cid:durableId="274752580">
    <w:abstractNumId w:val="12"/>
  </w:num>
  <w:num w:numId="18" w16cid:durableId="87674585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3E"/>
    <w:rsid w:val="00005287"/>
    <w:rsid w:val="0001790D"/>
    <w:rsid w:val="000228F9"/>
    <w:rsid w:val="0003370D"/>
    <w:rsid w:val="0003671F"/>
    <w:rsid w:val="00051A0C"/>
    <w:rsid w:val="00055F57"/>
    <w:rsid w:val="000827FE"/>
    <w:rsid w:val="000863F9"/>
    <w:rsid w:val="00094E22"/>
    <w:rsid w:val="000A35D8"/>
    <w:rsid w:val="000B054F"/>
    <w:rsid w:val="000B130E"/>
    <w:rsid w:val="000B1ED0"/>
    <w:rsid w:val="000B2F56"/>
    <w:rsid w:val="000BC973"/>
    <w:rsid w:val="000C73CD"/>
    <w:rsid w:val="000D6B54"/>
    <w:rsid w:val="000E26D6"/>
    <w:rsid w:val="000F2BB7"/>
    <w:rsid w:val="00111974"/>
    <w:rsid w:val="001322A1"/>
    <w:rsid w:val="00132CEA"/>
    <w:rsid w:val="0014B401"/>
    <w:rsid w:val="00151340"/>
    <w:rsid w:val="00156653"/>
    <w:rsid w:val="00163690"/>
    <w:rsid w:val="00177814"/>
    <w:rsid w:val="00192366"/>
    <w:rsid w:val="00196E7C"/>
    <w:rsid w:val="001C67E0"/>
    <w:rsid w:val="001D15CF"/>
    <w:rsid w:val="001D4F2D"/>
    <w:rsid w:val="001E0A01"/>
    <w:rsid w:val="001E1880"/>
    <w:rsid w:val="001E481C"/>
    <w:rsid w:val="001F5129"/>
    <w:rsid w:val="00200287"/>
    <w:rsid w:val="002007E6"/>
    <w:rsid w:val="00203354"/>
    <w:rsid w:val="002055B5"/>
    <w:rsid w:val="00206763"/>
    <w:rsid w:val="0021143F"/>
    <w:rsid w:val="002120A9"/>
    <w:rsid w:val="00233B51"/>
    <w:rsid w:val="00260C7A"/>
    <w:rsid w:val="0027444B"/>
    <w:rsid w:val="00282761"/>
    <w:rsid w:val="002871BA"/>
    <w:rsid w:val="00287550"/>
    <w:rsid w:val="00293B3B"/>
    <w:rsid w:val="002A0F1B"/>
    <w:rsid w:val="002B790E"/>
    <w:rsid w:val="002D0F74"/>
    <w:rsid w:val="002D1666"/>
    <w:rsid w:val="002D4986"/>
    <w:rsid w:val="002E13BF"/>
    <w:rsid w:val="002F248B"/>
    <w:rsid w:val="002F278A"/>
    <w:rsid w:val="00311388"/>
    <w:rsid w:val="00312F9F"/>
    <w:rsid w:val="00324C19"/>
    <w:rsid w:val="003321F1"/>
    <w:rsid w:val="00344A7F"/>
    <w:rsid w:val="003452EE"/>
    <w:rsid w:val="00346B01"/>
    <w:rsid w:val="00353212"/>
    <w:rsid w:val="00353F32"/>
    <w:rsid w:val="00361E81"/>
    <w:rsid w:val="00367D37"/>
    <w:rsid w:val="003768C0"/>
    <w:rsid w:val="00385732"/>
    <w:rsid w:val="00386E02"/>
    <w:rsid w:val="00393A1F"/>
    <w:rsid w:val="003A09EE"/>
    <w:rsid w:val="003A564E"/>
    <w:rsid w:val="003A5ED7"/>
    <w:rsid w:val="003B2F93"/>
    <w:rsid w:val="003C3AFC"/>
    <w:rsid w:val="003D2988"/>
    <w:rsid w:val="003E29E2"/>
    <w:rsid w:val="003E3C41"/>
    <w:rsid w:val="003F6B7B"/>
    <w:rsid w:val="004011D4"/>
    <w:rsid w:val="00404958"/>
    <w:rsid w:val="00423954"/>
    <w:rsid w:val="00437916"/>
    <w:rsid w:val="00444915"/>
    <w:rsid w:val="0045097D"/>
    <w:rsid w:val="00451AC8"/>
    <w:rsid w:val="0046644A"/>
    <w:rsid w:val="00472006"/>
    <w:rsid w:val="004823A4"/>
    <w:rsid w:val="004A1C63"/>
    <w:rsid w:val="004A2539"/>
    <w:rsid w:val="004B1C89"/>
    <w:rsid w:val="004B7115"/>
    <w:rsid w:val="004C207B"/>
    <w:rsid w:val="004E636E"/>
    <w:rsid w:val="00515060"/>
    <w:rsid w:val="00515B13"/>
    <w:rsid w:val="00536A3C"/>
    <w:rsid w:val="005415B3"/>
    <w:rsid w:val="005471BC"/>
    <w:rsid w:val="005478DE"/>
    <w:rsid w:val="005620E0"/>
    <w:rsid w:val="0056555A"/>
    <w:rsid w:val="00565BA6"/>
    <w:rsid w:val="005660F2"/>
    <w:rsid w:val="00567437"/>
    <w:rsid w:val="00572854"/>
    <w:rsid w:val="005728EE"/>
    <w:rsid w:val="00575A28"/>
    <w:rsid w:val="005927F6"/>
    <w:rsid w:val="005954E2"/>
    <w:rsid w:val="005B1BE7"/>
    <w:rsid w:val="005C242E"/>
    <w:rsid w:val="005D7B20"/>
    <w:rsid w:val="00600038"/>
    <w:rsid w:val="006120B7"/>
    <w:rsid w:val="00615491"/>
    <w:rsid w:val="00626739"/>
    <w:rsid w:val="006518E0"/>
    <w:rsid w:val="00652A8C"/>
    <w:rsid w:val="00654EF6"/>
    <w:rsid w:val="006753FC"/>
    <w:rsid w:val="00683057"/>
    <w:rsid w:val="00692F1C"/>
    <w:rsid w:val="006B7753"/>
    <w:rsid w:val="006C22AA"/>
    <w:rsid w:val="006D6871"/>
    <w:rsid w:val="006E215F"/>
    <w:rsid w:val="006E5201"/>
    <w:rsid w:val="006F1484"/>
    <w:rsid w:val="006F3FFD"/>
    <w:rsid w:val="006F4062"/>
    <w:rsid w:val="00704CF6"/>
    <w:rsid w:val="00710576"/>
    <w:rsid w:val="00743090"/>
    <w:rsid w:val="00761C06"/>
    <w:rsid w:val="00765F1D"/>
    <w:rsid w:val="007662CD"/>
    <w:rsid w:val="0077218C"/>
    <w:rsid w:val="007730F7"/>
    <w:rsid w:val="007770B1"/>
    <w:rsid w:val="00783FD7"/>
    <w:rsid w:val="007900C4"/>
    <w:rsid w:val="00795085"/>
    <w:rsid w:val="007A1870"/>
    <w:rsid w:val="007A5BAE"/>
    <w:rsid w:val="007B2AEE"/>
    <w:rsid w:val="007E10EA"/>
    <w:rsid w:val="007F03A9"/>
    <w:rsid w:val="007F62B2"/>
    <w:rsid w:val="00800D72"/>
    <w:rsid w:val="00802780"/>
    <w:rsid w:val="00807314"/>
    <w:rsid w:val="008104A3"/>
    <w:rsid w:val="00813A2C"/>
    <w:rsid w:val="008672E1"/>
    <w:rsid w:val="00877781"/>
    <w:rsid w:val="00891F42"/>
    <w:rsid w:val="008B4A62"/>
    <w:rsid w:val="008D2BCA"/>
    <w:rsid w:val="008D4E6D"/>
    <w:rsid w:val="008E16AE"/>
    <w:rsid w:val="008E289E"/>
    <w:rsid w:val="008E38AE"/>
    <w:rsid w:val="008E706A"/>
    <w:rsid w:val="008F1C5D"/>
    <w:rsid w:val="00913188"/>
    <w:rsid w:val="0091B91B"/>
    <w:rsid w:val="00935811"/>
    <w:rsid w:val="00942972"/>
    <w:rsid w:val="00955446"/>
    <w:rsid w:val="00964EFD"/>
    <w:rsid w:val="00980287"/>
    <w:rsid w:val="0099515A"/>
    <w:rsid w:val="009A69AA"/>
    <w:rsid w:val="009B27BA"/>
    <w:rsid w:val="009C30F4"/>
    <w:rsid w:val="009C5E30"/>
    <w:rsid w:val="009D2FEF"/>
    <w:rsid w:val="009E0E04"/>
    <w:rsid w:val="00A064F5"/>
    <w:rsid w:val="00A07A51"/>
    <w:rsid w:val="00A117B9"/>
    <w:rsid w:val="00A13D7E"/>
    <w:rsid w:val="00A16B69"/>
    <w:rsid w:val="00A24137"/>
    <w:rsid w:val="00A31A3E"/>
    <w:rsid w:val="00A563EB"/>
    <w:rsid w:val="00A648CE"/>
    <w:rsid w:val="00A82EEC"/>
    <w:rsid w:val="00A97929"/>
    <w:rsid w:val="00AA5358"/>
    <w:rsid w:val="00AB5F38"/>
    <w:rsid w:val="00AC2DE7"/>
    <w:rsid w:val="00AF279A"/>
    <w:rsid w:val="00B01E19"/>
    <w:rsid w:val="00B10261"/>
    <w:rsid w:val="00B11375"/>
    <w:rsid w:val="00B13086"/>
    <w:rsid w:val="00B13AE9"/>
    <w:rsid w:val="00B14441"/>
    <w:rsid w:val="00B26551"/>
    <w:rsid w:val="00B36569"/>
    <w:rsid w:val="00B43B33"/>
    <w:rsid w:val="00B4597F"/>
    <w:rsid w:val="00B528DF"/>
    <w:rsid w:val="00B52D3E"/>
    <w:rsid w:val="00B57E4B"/>
    <w:rsid w:val="00B61978"/>
    <w:rsid w:val="00B720E6"/>
    <w:rsid w:val="00B747B8"/>
    <w:rsid w:val="00B967D4"/>
    <w:rsid w:val="00BA0204"/>
    <w:rsid w:val="00BA68EC"/>
    <w:rsid w:val="00BB2FEB"/>
    <w:rsid w:val="00BC3DC5"/>
    <w:rsid w:val="00BC794E"/>
    <w:rsid w:val="00BF0F59"/>
    <w:rsid w:val="00BF23C2"/>
    <w:rsid w:val="00BF7F50"/>
    <w:rsid w:val="00C05805"/>
    <w:rsid w:val="00C05E60"/>
    <w:rsid w:val="00C1563E"/>
    <w:rsid w:val="00C25FCD"/>
    <w:rsid w:val="00C2746C"/>
    <w:rsid w:val="00C32A03"/>
    <w:rsid w:val="00C51D9D"/>
    <w:rsid w:val="00C5676C"/>
    <w:rsid w:val="00C6340B"/>
    <w:rsid w:val="00C64D77"/>
    <w:rsid w:val="00C70DC5"/>
    <w:rsid w:val="00C75D6E"/>
    <w:rsid w:val="00C775D9"/>
    <w:rsid w:val="00C87146"/>
    <w:rsid w:val="00C91022"/>
    <w:rsid w:val="00C930D3"/>
    <w:rsid w:val="00C96B52"/>
    <w:rsid w:val="00CA4182"/>
    <w:rsid w:val="00CC685D"/>
    <w:rsid w:val="00CD51B6"/>
    <w:rsid w:val="00CE0B2B"/>
    <w:rsid w:val="00CE5E93"/>
    <w:rsid w:val="00CE622C"/>
    <w:rsid w:val="00CF3C0F"/>
    <w:rsid w:val="00D01505"/>
    <w:rsid w:val="00D035AD"/>
    <w:rsid w:val="00D1213B"/>
    <w:rsid w:val="00D41A19"/>
    <w:rsid w:val="00D437F3"/>
    <w:rsid w:val="00D474C6"/>
    <w:rsid w:val="00D53190"/>
    <w:rsid w:val="00D54D4F"/>
    <w:rsid w:val="00D810C6"/>
    <w:rsid w:val="00D85597"/>
    <w:rsid w:val="00D8615C"/>
    <w:rsid w:val="00D90A29"/>
    <w:rsid w:val="00D9420C"/>
    <w:rsid w:val="00D9469A"/>
    <w:rsid w:val="00DA64B2"/>
    <w:rsid w:val="00DA752B"/>
    <w:rsid w:val="00DB0C4C"/>
    <w:rsid w:val="00DB765A"/>
    <w:rsid w:val="00DC0B34"/>
    <w:rsid w:val="00DC665F"/>
    <w:rsid w:val="00DD3412"/>
    <w:rsid w:val="00DD4A93"/>
    <w:rsid w:val="00DD704C"/>
    <w:rsid w:val="00DE0C0F"/>
    <w:rsid w:val="00DE71A3"/>
    <w:rsid w:val="00DE76E7"/>
    <w:rsid w:val="00DF07F3"/>
    <w:rsid w:val="00E05636"/>
    <w:rsid w:val="00E05DFD"/>
    <w:rsid w:val="00E11EE4"/>
    <w:rsid w:val="00E136D1"/>
    <w:rsid w:val="00E310DE"/>
    <w:rsid w:val="00E35D1D"/>
    <w:rsid w:val="00E41848"/>
    <w:rsid w:val="00E41A72"/>
    <w:rsid w:val="00E4551E"/>
    <w:rsid w:val="00E74680"/>
    <w:rsid w:val="00E840EF"/>
    <w:rsid w:val="00E9727D"/>
    <w:rsid w:val="00E973D9"/>
    <w:rsid w:val="00E97892"/>
    <w:rsid w:val="00EA18AF"/>
    <w:rsid w:val="00EA22F2"/>
    <w:rsid w:val="00EA700E"/>
    <w:rsid w:val="00EB3549"/>
    <w:rsid w:val="00EC490E"/>
    <w:rsid w:val="00EC7575"/>
    <w:rsid w:val="00ED58F7"/>
    <w:rsid w:val="00EE3161"/>
    <w:rsid w:val="00EE4BCD"/>
    <w:rsid w:val="00EE4FDC"/>
    <w:rsid w:val="00EF35BF"/>
    <w:rsid w:val="00EF7A24"/>
    <w:rsid w:val="00F00E56"/>
    <w:rsid w:val="00F03124"/>
    <w:rsid w:val="00F15DD4"/>
    <w:rsid w:val="00F22138"/>
    <w:rsid w:val="00F25036"/>
    <w:rsid w:val="00F457EC"/>
    <w:rsid w:val="00F46070"/>
    <w:rsid w:val="00F61AA8"/>
    <w:rsid w:val="00F62BDF"/>
    <w:rsid w:val="00F721B6"/>
    <w:rsid w:val="00F72796"/>
    <w:rsid w:val="00F732A2"/>
    <w:rsid w:val="00F97421"/>
    <w:rsid w:val="00FA535C"/>
    <w:rsid w:val="00FC12F1"/>
    <w:rsid w:val="00FD5530"/>
    <w:rsid w:val="00FE1B3F"/>
    <w:rsid w:val="00FE37F6"/>
    <w:rsid w:val="0105E4F2"/>
    <w:rsid w:val="012F7725"/>
    <w:rsid w:val="013E3236"/>
    <w:rsid w:val="01A6AE0F"/>
    <w:rsid w:val="0219D36A"/>
    <w:rsid w:val="022271F1"/>
    <w:rsid w:val="02675C20"/>
    <w:rsid w:val="02922939"/>
    <w:rsid w:val="02C7DE61"/>
    <w:rsid w:val="02E739EE"/>
    <w:rsid w:val="037B6E2B"/>
    <w:rsid w:val="03BC3E8F"/>
    <w:rsid w:val="040705B5"/>
    <w:rsid w:val="040D21DC"/>
    <w:rsid w:val="04800AD3"/>
    <w:rsid w:val="04D9F19F"/>
    <w:rsid w:val="051665FB"/>
    <w:rsid w:val="05462323"/>
    <w:rsid w:val="054D25B3"/>
    <w:rsid w:val="05652A3E"/>
    <w:rsid w:val="059B188B"/>
    <w:rsid w:val="05AB0DAD"/>
    <w:rsid w:val="05B314CE"/>
    <w:rsid w:val="05CF682F"/>
    <w:rsid w:val="05D6FFD5"/>
    <w:rsid w:val="05D95615"/>
    <w:rsid w:val="05E353DD"/>
    <w:rsid w:val="05F66366"/>
    <w:rsid w:val="06085768"/>
    <w:rsid w:val="062C669F"/>
    <w:rsid w:val="06ED2C1D"/>
    <w:rsid w:val="07112E6A"/>
    <w:rsid w:val="0713B978"/>
    <w:rsid w:val="0725825C"/>
    <w:rsid w:val="07287DCD"/>
    <w:rsid w:val="0731E817"/>
    <w:rsid w:val="07526478"/>
    <w:rsid w:val="075BE0CB"/>
    <w:rsid w:val="076C0362"/>
    <w:rsid w:val="0791EE78"/>
    <w:rsid w:val="07C5FF23"/>
    <w:rsid w:val="07D1143F"/>
    <w:rsid w:val="080642CB"/>
    <w:rsid w:val="0862CFE7"/>
    <w:rsid w:val="08B8D632"/>
    <w:rsid w:val="08D1D696"/>
    <w:rsid w:val="08E1081E"/>
    <w:rsid w:val="08EE34D9"/>
    <w:rsid w:val="0906AC6C"/>
    <w:rsid w:val="090D3831"/>
    <w:rsid w:val="091D9182"/>
    <w:rsid w:val="092C75CC"/>
    <w:rsid w:val="0949441B"/>
    <w:rsid w:val="095F8E5E"/>
    <w:rsid w:val="097C8722"/>
    <w:rsid w:val="09ACCAD4"/>
    <w:rsid w:val="09E5E981"/>
    <w:rsid w:val="09F3F674"/>
    <w:rsid w:val="09F90051"/>
    <w:rsid w:val="0A558F87"/>
    <w:rsid w:val="0A5E982C"/>
    <w:rsid w:val="0A641EB7"/>
    <w:rsid w:val="0A9A5470"/>
    <w:rsid w:val="0A9E2C71"/>
    <w:rsid w:val="0AA90892"/>
    <w:rsid w:val="0ABC55E1"/>
    <w:rsid w:val="0AC23C2E"/>
    <w:rsid w:val="0B00F82F"/>
    <w:rsid w:val="0B16BE91"/>
    <w:rsid w:val="0B271910"/>
    <w:rsid w:val="0B571983"/>
    <w:rsid w:val="0C10DAB4"/>
    <w:rsid w:val="0C2982E3"/>
    <w:rsid w:val="0C3485E1"/>
    <w:rsid w:val="0C87E02B"/>
    <w:rsid w:val="0CA117C2"/>
    <w:rsid w:val="0CB93381"/>
    <w:rsid w:val="0D017C58"/>
    <w:rsid w:val="0D06CFFF"/>
    <w:rsid w:val="0D23AFE7"/>
    <w:rsid w:val="0D3C5A8C"/>
    <w:rsid w:val="0D6DB5CC"/>
    <w:rsid w:val="0D77B470"/>
    <w:rsid w:val="0D786AF8"/>
    <w:rsid w:val="0DAD807E"/>
    <w:rsid w:val="0DD6F369"/>
    <w:rsid w:val="0E45C261"/>
    <w:rsid w:val="0EB88F45"/>
    <w:rsid w:val="0F2DDD94"/>
    <w:rsid w:val="0F72C3CA"/>
    <w:rsid w:val="0FBE1C3B"/>
    <w:rsid w:val="0FDB150C"/>
    <w:rsid w:val="0FF301AD"/>
    <w:rsid w:val="1003A50C"/>
    <w:rsid w:val="10065C5F"/>
    <w:rsid w:val="103124C0"/>
    <w:rsid w:val="10362FD9"/>
    <w:rsid w:val="1067D715"/>
    <w:rsid w:val="11224B63"/>
    <w:rsid w:val="112A1074"/>
    <w:rsid w:val="114555F3"/>
    <w:rsid w:val="114CDB95"/>
    <w:rsid w:val="119248EF"/>
    <w:rsid w:val="1194D2E1"/>
    <w:rsid w:val="11979B3C"/>
    <w:rsid w:val="11ECE770"/>
    <w:rsid w:val="120270E9"/>
    <w:rsid w:val="120D756F"/>
    <w:rsid w:val="122DEC3A"/>
    <w:rsid w:val="1244A965"/>
    <w:rsid w:val="127517F0"/>
    <w:rsid w:val="128D20BE"/>
    <w:rsid w:val="12922F4E"/>
    <w:rsid w:val="12AA5302"/>
    <w:rsid w:val="12AA648C"/>
    <w:rsid w:val="12AE4895"/>
    <w:rsid w:val="1303E8F4"/>
    <w:rsid w:val="135A053B"/>
    <w:rsid w:val="13799888"/>
    <w:rsid w:val="13BFE37B"/>
    <w:rsid w:val="13D490A6"/>
    <w:rsid w:val="1438D506"/>
    <w:rsid w:val="151041D6"/>
    <w:rsid w:val="15708A01"/>
    <w:rsid w:val="159CEB75"/>
    <w:rsid w:val="15A5EDAA"/>
    <w:rsid w:val="160CA4F0"/>
    <w:rsid w:val="166B8F22"/>
    <w:rsid w:val="16E33CD2"/>
    <w:rsid w:val="16F7D6EE"/>
    <w:rsid w:val="1766A983"/>
    <w:rsid w:val="17A96870"/>
    <w:rsid w:val="1811C0F3"/>
    <w:rsid w:val="18207F74"/>
    <w:rsid w:val="18577C32"/>
    <w:rsid w:val="18DBAE54"/>
    <w:rsid w:val="1966C875"/>
    <w:rsid w:val="1974D833"/>
    <w:rsid w:val="199984B3"/>
    <w:rsid w:val="1A0DB1CB"/>
    <w:rsid w:val="1A3E6E35"/>
    <w:rsid w:val="1B3DA410"/>
    <w:rsid w:val="1B464878"/>
    <w:rsid w:val="1B5E912A"/>
    <w:rsid w:val="1B823372"/>
    <w:rsid w:val="1BA286FE"/>
    <w:rsid w:val="1BD1200D"/>
    <w:rsid w:val="1BF886CE"/>
    <w:rsid w:val="1C0B4B7D"/>
    <w:rsid w:val="1C306089"/>
    <w:rsid w:val="1C3A1AA6"/>
    <w:rsid w:val="1C4AF66B"/>
    <w:rsid w:val="1C661278"/>
    <w:rsid w:val="1CACBFA8"/>
    <w:rsid w:val="1CBE9052"/>
    <w:rsid w:val="1CD20EEC"/>
    <w:rsid w:val="1D252F02"/>
    <w:rsid w:val="1D27DF83"/>
    <w:rsid w:val="1D2A0EE0"/>
    <w:rsid w:val="1D2BD9F1"/>
    <w:rsid w:val="1D2C5717"/>
    <w:rsid w:val="1D3E575F"/>
    <w:rsid w:val="1DD00565"/>
    <w:rsid w:val="1DD4E79A"/>
    <w:rsid w:val="1DED8AA5"/>
    <w:rsid w:val="1E162703"/>
    <w:rsid w:val="1E74F4F4"/>
    <w:rsid w:val="1E8ECC4A"/>
    <w:rsid w:val="1EB2BD40"/>
    <w:rsid w:val="1EC2CFF3"/>
    <w:rsid w:val="1F0EAB8E"/>
    <w:rsid w:val="1F1E9751"/>
    <w:rsid w:val="1F438947"/>
    <w:rsid w:val="1F5586C4"/>
    <w:rsid w:val="1F5EEA9F"/>
    <w:rsid w:val="1F738E2A"/>
    <w:rsid w:val="1FA05245"/>
    <w:rsid w:val="1FCFE7AF"/>
    <w:rsid w:val="1FFCCAE4"/>
    <w:rsid w:val="1FFEF554"/>
    <w:rsid w:val="20653963"/>
    <w:rsid w:val="209FE65C"/>
    <w:rsid w:val="20C37EAC"/>
    <w:rsid w:val="20EB6716"/>
    <w:rsid w:val="20ED3134"/>
    <w:rsid w:val="20FFF438"/>
    <w:rsid w:val="21744833"/>
    <w:rsid w:val="218EC395"/>
    <w:rsid w:val="21A15219"/>
    <w:rsid w:val="21B2BFC1"/>
    <w:rsid w:val="21CB3C64"/>
    <w:rsid w:val="21E1FE24"/>
    <w:rsid w:val="2244ACAD"/>
    <w:rsid w:val="227C54D5"/>
    <w:rsid w:val="2286FCDC"/>
    <w:rsid w:val="228E9D3E"/>
    <w:rsid w:val="22ACD46F"/>
    <w:rsid w:val="22B5B911"/>
    <w:rsid w:val="22D5AFA1"/>
    <w:rsid w:val="22D98A12"/>
    <w:rsid w:val="23468655"/>
    <w:rsid w:val="23AB2BFC"/>
    <w:rsid w:val="241D2232"/>
    <w:rsid w:val="2438F32C"/>
    <w:rsid w:val="248549C6"/>
    <w:rsid w:val="24B7057B"/>
    <w:rsid w:val="25131024"/>
    <w:rsid w:val="25176C4B"/>
    <w:rsid w:val="251DCAF0"/>
    <w:rsid w:val="252BEDF8"/>
    <w:rsid w:val="2537CBE0"/>
    <w:rsid w:val="258634F5"/>
    <w:rsid w:val="25DD3153"/>
    <w:rsid w:val="25ECA5AC"/>
    <w:rsid w:val="25F0A42C"/>
    <w:rsid w:val="25F9060B"/>
    <w:rsid w:val="262AB640"/>
    <w:rsid w:val="262FE51C"/>
    <w:rsid w:val="264ABC67"/>
    <w:rsid w:val="265CF391"/>
    <w:rsid w:val="26707815"/>
    <w:rsid w:val="26C5751B"/>
    <w:rsid w:val="26E1DE4D"/>
    <w:rsid w:val="26F65927"/>
    <w:rsid w:val="26F77B96"/>
    <w:rsid w:val="2714F9AE"/>
    <w:rsid w:val="2751DE06"/>
    <w:rsid w:val="278C748D"/>
    <w:rsid w:val="27A66152"/>
    <w:rsid w:val="2844D8D2"/>
    <w:rsid w:val="28630948"/>
    <w:rsid w:val="292E7C2A"/>
    <w:rsid w:val="29646A2D"/>
    <w:rsid w:val="29B3F331"/>
    <w:rsid w:val="2A1E34E7"/>
    <w:rsid w:val="2A23DAE6"/>
    <w:rsid w:val="2A52D542"/>
    <w:rsid w:val="2A87DCD4"/>
    <w:rsid w:val="2AB7B646"/>
    <w:rsid w:val="2AD712DE"/>
    <w:rsid w:val="2AF4CE44"/>
    <w:rsid w:val="2B567E03"/>
    <w:rsid w:val="2B73B241"/>
    <w:rsid w:val="2B8E64BA"/>
    <w:rsid w:val="2B90C60C"/>
    <w:rsid w:val="2B9D064E"/>
    <w:rsid w:val="2BD7535E"/>
    <w:rsid w:val="2BDB27B6"/>
    <w:rsid w:val="2BE9FCD0"/>
    <w:rsid w:val="2BEBF6A6"/>
    <w:rsid w:val="2BECCB59"/>
    <w:rsid w:val="2BED30CE"/>
    <w:rsid w:val="2C1D4A46"/>
    <w:rsid w:val="2C3BF752"/>
    <w:rsid w:val="2C647FB0"/>
    <w:rsid w:val="2C6743FB"/>
    <w:rsid w:val="2CAA5840"/>
    <w:rsid w:val="2CF0D75A"/>
    <w:rsid w:val="2D0A8505"/>
    <w:rsid w:val="2D711946"/>
    <w:rsid w:val="2DA7749A"/>
    <w:rsid w:val="2DB57405"/>
    <w:rsid w:val="2E34384C"/>
    <w:rsid w:val="2E723E09"/>
    <w:rsid w:val="2E7B89FA"/>
    <w:rsid w:val="2E7C6B8B"/>
    <w:rsid w:val="2ED03257"/>
    <w:rsid w:val="2F2EAC03"/>
    <w:rsid w:val="2F534947"/>
    <w:rsid w:val="2F57F566"/>
    <w:rsid w:val="2F8EF306"/>
    <w:rsid w:val="2FFC0E91"/>
    <w:rsid w:val="3004E5FC"/>
    <w:rsid w:val="30183BEC"/>
    <w:rsid w:val="304B23BE"/>
    <w:rsid w:val="305BD593"/>
    <w:rsid w:val="305D4E4F"/>
    <w:rsid w:val="30653F5C"/>
    <w:rsid w:val="306AFEC6"/>
    <w:rsid w:val="307248A0"/>
    <w:rsid w:val="307878BC"/>
    <w:rsid w:val="307EC953"/>
    <w:rsid w:val="30B47186"/>
    <w:rsid w:val="30F33FA2"/>
    <w:rsid w:val="31115269"/>
    <w:rsid w:val="315E27E6"/>
    <w:rsid w:val="316A0968"/>
    <w:rsid w:val="31F6E785"/>
    <w:rsid w:val="31FCB39A"/>
    <w:rsid w:val="321637F9"/>
    <w:rsid w:val="322AD86C"/>
    <w:rsid w:val="328BD3A1"/>
    <w:rsid w:val="328CC6F2"/>
    <w:rsid w:val="328D77CC"/>
    <w:rsid w:val="32C84C8D"/>
    <w:rsid w:val="32C9C982"/>
    <w:rsid w:val="32CC2B25"/>
    <w:rsid w:val="32DC9266"/>
    <w:rsid w:val="3327BAC4"/>
    <w:rsid w:val="3345AF2C"/>
    <w:rsid w:val="335D54CD"/>
    <w:rsid w:val="33810AFC"/>
    <w:rsid w:val="339A1A8A"/>
    <w:rsid w:val="33B89FBC"/>
    <w:rsid w:val="348EF41E"/>
    <w:rsid w:val="34E1AF9C"/>
    <w:rsid w:val="34F75556"/>
    <w:rsid w:val="35103D81"/>
    <w:rsid w:val="353075A6"/>
    <w:rsid w:val="353AE320"/>
    <w:rsid w:val="35C0EC38"/>
    <w:rsid w:val="3665CD2D"/>
    <w:rsid w:val="36DE36A2"/>
    <w:rsid w:val="36EB5469"/>
    <w:rsid w:val="370020DD"/>
    <w:rsid w:val="372627A5"/>
    <w:rsid w:val="372A3B51"/>
    <w:rsid w:val="3789FB1B"/>
    <w:rsid w:val="378B8285"/>
    <w:rsid w:val="37F00A03"/>
    <w:rsid w:val="37FF0D84"/>
    <w:rsid w:val="38080A5B"/>
    <w:rsid w:val="382FED7F"/>
    <w:rsid w:val="38E9FDE2"/>
    <w:rsid w:val="38EC4F4A"/>
    <w:rsid w:val="390151FD"/>
    <w:rsid w:val="390E41AD"/>
    <w:rsid w:val="3925CB7C"/>
    <w:rsid w:val="393D9D0F"/>
    <w:rsid w:val="39711EBC"/>
    <w:rsid w:val="3971C866"/>
    <w:rsid w:val="3997EEEA"/>
    <w:rsid w:val="39ED2138"/>
    <w:rsid w:val="39ED276A"/>
    <w:rsid w:val="3A463501"/>
    <w:rsid w:val="3A467A77"/>
    <w:rsid w:val="3A6731A0"/>
    <w:rsid w:val="3A74849C"/>
    <w:rsid w:val="3A79F927"/>
    <w:rsid w:val="3A7F4458"/>
    <w:rsid w:val="3ABEF0B6"/>
    <w:rsid w:val="3AC90B8D"/>
    <w:rsid w:val="3AE18857"/>
    <w:rsid w:val="3AFB22D0"/>
    <w:rsid w:val="3B0D98C7"/>
    <w:rsid w:val="3B2091C9"/>
    <w:rsid w:val="3B255F63"/>
    <w:rsid w:val="3B2DEA3B"/>
    <w:rsid w:val="3BAB1DC4"/>
    <w:rsid w:val="3BF37D0D"/>
    <w:rsid w:val="3BFE2673"/>
    <w:rsid w:val="3C52BEEB"/>
    <w:rsid w:val="3C681F73"/>
    <w:rsid w:val="3CA0DA8D"/>
    <w:rsid w:val="3D09ABDF"/>
    <w:rsid w:val="3D1F649B"/>
    <w:rsid w:val="3D24C82C"/>
    <w:rsid w:val="3D29B53C"/>
    <w:rsid w:val="3D497B0F"/>
    <w:rsid w:val="3DAEF301"/>
    <w:rsid w:val="3DD38499"/>
    <w:rsid w:val="3DD56CEA"/>
    <w:rsid w:val="3DE171C6"/>
    <w:rsid w:val="3E51182B"/>
    <w:rsid w:val="3E85AE57"/>
    <w:rsid w:val="3ED84AAF"/>
    <w:rsid w:val="3F0CFB19"/>
    <w:rsid w:val="3F49E10E"/>
    <w:rsid w:val="3F5954C6"/>
    <w:rsid w:val="3F6821B5"/>
    <w:rsid w:val="3FBF52F2"/>
    <w:rsid w:val="3FD3EF0C"/>
    <w:rsid w:val="400870BD"/>
    <w:rsid w:val="400C6980"/>
    <w:rsid w:val="4045A968"/>
    <w:rsid w:val="405AC5C0"/>
    <w:rsid w:val="405DDEA6"/>
    <w:rsid w:val="406155FE"/>
    <w:rsid w:val="4074D1F9"/>
    <w:rsid w:val="4077DC81"/>
    <w:rsid w:val="407EC7DA"/>
    <w:rsid w:val="41214118"/>
    <w:rsid w:val="4146565A"/>
    <w:rsid w:val="4164E3BF"/>
    <w:rsid w:val="41F77001"/>
    <w:rsid w:val="421498EB"/>
    <w:rsid w:val="4236B54C"/>
    <w:rsid w:val="42610D32"/>
    <w:rsid w:val="4263C700"/>
    <w:rsid w:val="4270C47C"/>
    <w:rsid w:val="427262D1"/>
    <w:rsid w:val="42B8B9B3"/>
    <w:rsid w:val="42C50D14"/>
    <w:rsid w:val="42C6A1D0"/>
    <w:rsid w:val="42F6F3B4"/>
    <w:rsid w:val="4335670B"/>
    <w:rsid w:val="43486AB5"/>
    <w:rsid w:val="43684870"/>
    <w:rsid w:val="437ACD5D"/>
    <w:rsid w:val="4399E507"/>
    <w:rsid w:val="43A0181A"/>
    <w:rsid w:val="43A8E6E6"/>
    <w:rsid w:val="44344022"/>
    <w:rsid w:val="444D5DE7"/>
    <w:rsid w:val="4450DD30"/>
    <w:rsid w:val="447DAA50"/>
    <w:rsid w:val="44BD143B"/>
    <w:rsid w:val="44E1A19E"/>
    <w:rsid w:val="44E4BCFF"/>
    <w:rsid w:val="45219C0B"/>
    <w:rsid w:val="454B4DA4"/>
    <w:rsid w:val="45CC983B"/>
    <w:rsid w:val="45D74EB8"/>
    <w:rsid w:val="460DA43E"/>
    <w:rsid w:val="46130AFC"/>
    <w:rsid w:val="461FAB97"/>
    <w:rsid w:val="462824FE"/>
    <w:rsid w:val="462B0C81"/>
    <w:rsid w:val="466EF404"/>
    <w:rsid w:val="46AB438C"/>
    <w:rsid w:val="46BB4DDB"/>
    <w:rsid w:val="46C29C73"/>
    <w:rsid w:val="47A3B5B1"/>
    <w:rsid w:val="47CA7B61"/>
    <w:rsid w:val="4820632F"/>
    <w:rsid w:val="48402168"/>
    <w:rsid w:val="484532EC"/>
    <w:rsid w:val="48571E3C"/>
    <w:rsid w:val="48852720"/>
    <w:rsid w:val="488BEE7A"/>
    <w:rsid w:val="48BE27CA"/>
    <w:rsid w:val="4966E54F"/>
    <w:rsid w:val="49963854"/>
    <w:rsid w:val="49B1C12F"/>
    <w:rsid w:val="49E0E980"/>
    <w:rsid w:val="49E41C50"/>
    <w:rsid w:val="4A593C86"/>
    <w:rsid w:val="4A611E14"/>
    <w:rsid w:val="4B18FB24"/>
    <w:rsid w:val="4B702289"/>
    <w:rsid w:val="4B75776D"/>
    <w:rsid w:val="4B83955D"/>
    <w:rsid w:val="4B8AC4CA"/>
    <w:rsid w:val="4BAC74D6"/>
    <w:rsid w:val="4C167C22"/>
    <w:rsid w:val="4C69CEF1"/>
    <w:rsid w:val="4CA2C700"/>
    <w:rsid w:val="4CB50481"/>
    <w:rsid w:val="4CC03381"/>
    <w:rsid w:val="4CE19DF9"/>
    <w:rsid w:val="4D3314FA"/>
    <w:rsid w:val="4D3F0FB8"/>
    <w:rsid w:val="4D849DB1"/>
    <w:rsid w:val="4DD12F47"/>
    <w:rsid w:val="4E504062"/>
    <w:rsid w:val="4E6F14F5"/>
    <w:rsid w:val="4E80B3CD"/>
    <w:rsid w:val="4EF90168"/>
    <w:rsid w:val="4F102B4F"/>
    <w:rsid w:val="4F2F618C"/>
    <w:rsid w:val="4F44D95A"/>
    <w:rsid w:val="4F64CD70"/>
    <w:rsid w:val="4F68FEE7"/>
    <w:rsid w:val="4F75FC13"/>
    <w:rsid w:val="4F898E1D"/>
    <w:rsid w:val="4F9B2EDF"/>
    <w:rsid w:val="4FA3EF1F"/>
    <w:rsid w:val="4FAC076A"/>
    <w:rsid w:val="4FADC771"/>
    <w:rsid w:val="4FB22DB8"/>
    <w:rsid w:val="4FB93CE9"/>
    <w:rsid w:val="4FEC10C3"/>
    <w:rsid w:val="500F585A"/>
    <w:rsid w:val="5096FEE1"/>
    <w:rsid w:val="50D9161B"/>
    <w:rsid w:val="511A4676"/>
    <w:rsid w:val="514F9025"/>
    <w:rsid w:val="51C4EB88"/>
    <w:rsid w:val="51DC66E3"/>
    <w:rsid w:val="51EFD505"/>
    <w:rsid w:val="521FAE7A"/>
    <w:rsid w:val="5237B2A6"/>
    <w:rsid w:val="527802E3"/>
    <w:rsid w:val="5283157E"/>
    <w:rsid w:val="52910F43"/>
    <w:rsid w:val="52BCBBE3"/>
    <w:rsid w:val="52CE811F"/>
    <w:rsid w:val="52FB244A"/>
    <w:rsid w:val="5349CD3B"/>
    <w:rsid w:val="5393A320"/>
    <w:rsid w:val="53CD8E93"/>
    <w:rsid w:val="54129334"/>
    <w:rsid w:val="5428BE20"/>
    <w:rsid w:val="544DADEB"/>
    <w:rsid w:val="5450CAA8"/>
    <w:rsid w:val="54590D19"/>
    <w:rsid w:val="54AAC8F9"/>
    <w:rsid w:val="54BA95D1"/>
    <w:rsid w:val="54C9CC51"/>
    <w:rsid w:val="54EA52F9"/>
    <w:rsid w:val="551D98FC"/>
    <w:rsid w:val="55932918"/>
    <w:rsid w:val="55A21980"/>
    <w:rsid w:val="55ADE804"/>
    <w:rsid w:val="56463FEA"/>
    <w:rsid w:val="566CFAFD"/>
    <w:rsid w:val="5688803F"/>
    <w:rsid w:val="57052F55"/>
    <w:rsid w:val="5714D2C4"/>
    <w:rsid w:val="571DBF3F"/>
    <w:rsid w:val="5733DF30"/>
    <w:rsid w:val="57387B33"/>
    <w:rsid w:val="573A71C9"/>
    <w:rsid w:val="57439255"/>
    <w:rsid w:val="5745ECCC"/>
    <w:rsid w:val="57466982"/>
    <w:rsid w:val="576701B4"/>
    <w:rsid w:val="5789E6A1"/>
    <w:rsid w:val="578C774E"/>
    <w:rsid w:val="57DD7EB5"/>
    <w:rsid w:val="57F12C00"/>
    <w:rsid w:val="57F7B728"/>
    <w:rsid w:val="58034FAA"/>
    <w:rsid w:val="583DD241"/>
    <w:rsid w:val="5888986A"/>
    <w:rsid w:val="58CDF8D9"/>
    <w:rsid w:val="58E8AFF4"/>
    <w:rsid w:val="59112293"/>
    <w:rsid w:val="5959A453"/>
    <w:rsid w:val="5992444D"/>
    <w:rsid w:val="59B12F98"/>
    <w:rsid w:val="59EFE163"/>
    <w:rsid w:val="5A119802"/>
    <w:rsid w:val="5A23A7BA"/>
    <w:rsid w:val="5A2E3510"/>
    <w:rsid w:val="5A621F94"/>
    <w:rsid w:val="5A6DFC55"/>
    <w:rsid w:val="5A95F128"/>
    <w:rsid w:val="5AABFC12"/>
    <w:rsid w:val="5AB3AA29"/>
    <w:rsid w:val="5AE3ACFD"/>
    <w:rsid w:val="5B08E6CA"/>
    <w:rsid w:val="5B1650F2"/>
    <w:rsid w:val="5BAD6863"/>
    <w:rsid w:val="5BE79A4D"/>
    <w:rsid w:val="5BF0A5AC"/>
    <w:rsid w:val="5BF2FEB0"/>
    <w:rsid w:val="5BFEB43C"/>
    <w:rsid w:val="5C0BEC56"/>
    <w:rsid w:val="5C308F6E"/>
    <w:rsid w:val="5C52C0F5"/>
    <w:rsid w:val="5C74D024"/>
    <w:rsid w:val="5CBDC864"/>
    <w:rsid w:val="5CD74B9D"/>
    <w:rsid w:val="5D086522"/>
    <w:rsid w:val="5D583DF4"/>
    <w:rsid w:val="5D64C603"/>
    <w:rsid w:val="5D9E3AFD"/>
    <w:rsid w:val="5DE7D2EA"/>
    <w:rsid w:val="5DF6AFF1"/>
    <w:rsid w:val="5E19BA28"/>
    <w:rsid w:val="5E3431DF"/>
    <w:rsid w:val="5E96891C"/>
    <w:rsid w:val="5EBEAEEC"/>
    <w:rsid w:val="5EE47110"/>
    <w:rsid w:val="5F14AEA0"/>
    <w:rsid w:val="5F590783"/>
    <w:rsid w:val="5F69AB97"/>
    <w:rsid w:val="5F740EDB"/>
    <w:rsid w:val="5F9E5CB5"/>
    <w:rsid w:val="5FB1A127"/>
    <w:rsid w:val="5FB43680"/>
    <w:rsid w:val="609294F0"/>
    <w:rsid w:val="60A44785"/>
    <w:rsid w:val="60B07F01"/>
    <w:rsid w:val="60FF4105"/>
    <w:rsid w:val="6109FD1B"/>
    <w:rsid w:val="6117C030"/>
    <w:rsid w:val="612F721C"/>
    <w:rsid w:val="6132C1C1"/>
    <w:rsid w:val="615B35E5"/>
    <w:rsid w:val="615B741C"/>
    <w:rsid w:val="61E0C3DB"/>
    <w:rsid w:val="6232F147"/>
    <w:rsid w:val="6246803B"/>
    <w:rsid w:val="625A94D9"/>
    <w:rsid w:val="62A2650B"/>
    <w:rsid w:val="62A9BCD9"/>
    <w:rsid w:val="62E7E5F2"/>
    <w:rsid w:val="632387CA"/>
    <w:rsid w:val="638D3960"/>
    <w:rsid w:val="63B6C191"/>
    <w:rsid w:val="63F3EF7D"/>
    <w:rsid w:val="642C8F30"/>
    <w:rsid w:val="649CF3EA"/>
    <w:rsid w:val="64B998BF"/>
    <w:rsid w:val="6510CA76"/>
    <w:rsid w:val="65537403"/>
    <w:rsid w:val="655FC404"/>
    <w:rsid w:val="6566819F"/>
    <w:rsid w:val="656BA3EC"/>
    <w:rsid w:val="657CBE9F"/>
    <w:rsid w:val="658DE57F"/>
    <w:rsid w:val="65EE54F7"/>
    <w:rsid w:val="65F6969B"/>
    <w:rsid w:val="661C480A"/>
    <w:rsid w:val="66728719"/>
    <w:rsid w:val="669F9D86"/>
    <w:rsid w:val="66A4B132"/>
    <w:rsid w:val="66C09863"/>
    <w:rsid w:val="66D71F15"/>
    <w:rsid w:val="66E26C08"/>
    <w:rsid w:val="66E9BE03"/>
    <w:rsid w:val="66FE6625"/>
    <w:rsid w:val="67188F00"/>
    <w:rsid w:val="671A8F72"/>
    <w:rsid w:val="672F2319"/>
    <w:rsid w:val="673D6426"/>
    <w:rsid w:val="67472492"/>
    <w:rsid w:val="67566E72"/>
    <w:rsid w:val="675A300A"/>
    <w:rsid w:val="6766BFC7"/>
    <w:rsid w:val="676F1BEB"/>
    <w:rsid w:val="678F86AC"/>
    <w:rsid w:val="67912D74"/>
    <w:rsid w:val="67DB7AED"/>
    <w:rsid w:val="681D8D92"/>
    <w:rsid w:val="681F7E63"/>
    <w:rsid w:val="6825D122"/>
    <w:rsid w:val="6846D9EE"/>
    <w:rsid w:val="686474DA"/>
    <w:rsid w:val="6870AE2D"/>
    <w:rsid w:val="68CA1C56"/>
    <w:rsid w:val="68CD9D5E"/>
    <w:rsid w:val="69021B6C"/>
    <w:rsid w:val="69118303"/>
    <w:rsid w:val="69325F2D"/>
    <w:rsid w:val="69413400"/>
    <w:rsid w:val="69A22667"/>
    <w:rsid w:val="69D1A868"/>
    <w:rsid w:val="69DF13E2"/>
    <w:rsid w:val="69E8E2A6"/>
    <w:rsid w:val="6A370C8E"/>
    <w:rsid w:val="6A502FC2"/>
    <w:rsid w:val="6A637CF7"/>
    <w:rsid w:val="6A7D9383"/>
    <w:rsid w:val="6A8445E9"/>
    <w:rsid w:val="6ACA07BE"/>
    <w:rsid w:val="6AEAE816"/>
    <w:rsid w:val="6B00DEA9"/>
    <w:rsid w:val="6B1AED5D"/>
    <w:rsid w:val="6B1DAC29"/>
    <w:rsid w:val="6B3DF6C8"/>
    <w:rsid w:val="6B44EC83"/>
    <w:rsid w:val="6B53E613"/>
    <w:rsid w:val="6B55E2E3"/>
    <w:rsid w:val="6BB25156"/>
    <w:rsid w:val="6BBB026C"/>
    <w:rsid w:val="6BCB79B3"/>
    <w:rsid w:val="6BED93BA"/>
    <w:rsid w:val="6BFAA45E"/>
    <w:rsid w:val="6C12E0E5"/>
    <w:rsid w:val="6C36D428"/>
    <w:rsid w:val="6C47E492"/>
    <w:rsid w:val="6C607E81"/>
    <w:rsid w:val="6C674061"/>
    <w:rsid w:val="6C7019A3"/>
    <w:rsid w:val="6C709D66"/>
    <w:rsid w:val="6CA1BF4A"/>
    <w:rsid w:val="6CAF60FD"/>
    <w:rsid w:val="6CC5E455"/>
    <w:rsid w:val="6CC921E0"/>
    <w:rsid w:val="6CCA90A9"/>
    <w:rsid w:val="6CCAE463"/>
    <w:rsid w:val="6CCFC5E4"/>
    <w:rsid w:val="6D13739B"/>
    <w:rsid w:val="6DA5F55B"/>
    <w:rsid w:val="6DB094B3"/>
    <w:rsid w:val="6DE70A2B"/>
    <w:rsid w:val="6DE73EED"/>
    <w:rsid w:val="6E07C063"/>
    <w:rsid w:val="6E8178D1"/>
    <w:rsid w:val="6E9B5BE3"/>
    <w:rsid w:val="6EAA8B19"/>
    <w:rsid w:val="6EBD73C8"/>
    <w:rsid w:val="6EC26D4C"/>
    <w:rsid w:val="6ED07368"/>
    <w:rsid w:val="6EE9F218"/>
    <w:rsid w:val="6F593242"/>
    <w:rsid w:val="6F81F39F"/>
    <w:rsid w:val="6F865A84"/>
    <w:rsid w:val="6FBA662D"/>
    <w:rsid w:val="7031A497"/>
    <w:rsid w:val="7033156F"/>
    <w:rsid w:val="7051917C"/>
    <w:rsid w:val="706E49F2"/>
    <w:rsid w:val="707DE862"/>
    <w:rsid w:val="70B1BB9F"/>
    <w:rsid w:val="70ECD507"/>
    <w:rsid w:val="71C2DAFE"/>
    <w:rsid w:val="71C7D3DD"/>
    <w:rsid w:val="722E5404"/>
    <w:rsid w:val="723463A3"/>
    <w:rsid w:val="723E29F6"/>
    <w:rsid w:val="723FBDDD"/>
    <w:rsid w:val="72762F71"/>
    <w:rsid w:val="728B2321"/>
    <w:rsid w:val="729A9AC7"/>
    <w:rsid w:val="72B84291"/>
    <w:rsid w:val="72E731B7"/>
    <w:rsid w:val="73003AA8"/>
    <w:rsid w:val="7321948E"/>
    <w:rsid w:val="733425E6"/>
    <w:rsid w:val="738CBC91"/>
    <w:rsid w:val="73A8B1B1"/>
    <w:rsid w:val="73F6C1A1"/>
    <w:rsid w:val="74210B0A"/>
    <w:rsid w:val="74AC3B42"/>
    <w:rsid w:val="74B83F0E"/>
    <w:rsid w:val="75093745"/>
    <w:rsid w:val="754A803E"/>
    <w:rsid w:val="758102D2"/>
    <w:rsid w:val="75902731"/>
    <w:rsid w:val="759C017E"/>
    <w:rsid w:val="75D80CC6"/>
    <w:rsid w:val="76660263"/>
    <w:rsid w:val="76C1AF9A"/>
    <w:rsid w:val="76C52226"/>
    <w:rsid w:val="76E7D65E"/>
    <w:rsid w:val="7703DC2E"/>
    <w:rsid w:val="771D28E0"/>
    <w:rsid w:val="77362218"/>
    <w:rsid w:val="77782B08"/>
    <w:rsid w:val="778F679F"/>
    <w:rsid w:val="77D1C937"/>
    <w:rsid w:val="77EC52C5"/>
    <w:rsid w:val="77F0EBB6"/>
    <w:rsid w:val="783565EA"/>
    <w:rsid w:val="785F2318"/>
    <w:rsid w:val="78D3D30F"/>
    <w:rsid w:val="79151CEB"/>
    <w:rsid w:val="79332050"/>
    <w:rsid w:val="794D2A3E"/>
    <w:rsid w:val="7982A7B3"/>
    <w:rsid w:val="798B15F3"/>
    <w:rsid w:val="7A5072C4"/>
    <w:rsid w:val="7AD61D6F"/>
    <w:rsid w:val="7AF757E6"/>
    <w:rsid w:val="7B52A177"/>
    <w:rsid w:val="7BA7AB7A"/>
    <w:rsid w:val="7BB3D41A"/>
    <w:rsid w:val="7BB75690"/>
    <w:rsid w:val="7BFE5FC4"/>
    <w:rsid w:val="7C059022"/>
    <w:rsid w:val="7C0BA50A"/>
    <w:rsid w:val="7C63C5DC"/>
    <w:rsid w:val="7CA18BDC"/>
    <w:rsid w:val="7CBC60B3"/>
    <w:rsid w:val="7CC10B1B"/>
    <w:rsid w:val="7CD3538A"/>
    <w:rsid w:val="7D172127"/>
    <w:rsid w:val="7D2F9DF1"/>
    <w:rsid w:val="7D4D4A8E"/>
    <w:rsid w:val="7D77870A"/>
    <w:rsid w:val="7D843162"/>
    <w:rsid w:val="7D936C7A"/>
    <w:rsid w:val="7DDFD879"/>
    <w:rsid w:val="7E7266AD"/>
    <w:rsid w:val="7EF56D87"/>
    <w:rsid w:val="7EF698CF"/>
    <w:rsid w:val="7F133730"/>
    <w:rsid w:val="7F24BA71"/>
    <w:rsid w:val="7F3BEFBE"/>
    <w:rsid w:val="7F55181B"/>
    <w:rsid w:val="7FAA7B2E"/>
    <w:rsid w:val="7FBC6BC2"/>
    <w:rsid w:val="7FEA7BF9"/>
    <w:rsid w:val="7FEB0EFD"/>
    <w:rsid w:val="7FEEC6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90094"/>
  <w14:defaultImageDpi w14:val="300"/>
  <w15:docId w15:val="{41117991-0811-42C1-B436-85A028F9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F721B6"/>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autoRedefine/>
    <w:qFormat/>
    <w:rsid w:val="00B528DF"/>
    <w:pPr>
      <w:numPr>
        <w:numId w:val="3"/>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customStyle="1" w:styleId="Bulletsindent">
    <w:name w:val="Bullets indent"/>
    <w:basedOn w:val="Bullets"/>
    <w:autoRedefine/>
    <w:qFormat/>
    <w:rsid w:val="00C930D3"/>
    <w:pPr>
      <w:numPr>
        <w:numId w:val="4"/>
      </w:numPr>
      <w:ind w:right="-319"/>
    </w:pPr>
  </w:style>
  <w:style w:type="character" w:customStyle="1" w:styleId="Heading1Char">
    <w:name w:val="Heading 1 Char"/>
    <w:basedOn w:val="DefaultParagraphFont"/>
    <w:link w:val="Heading1"/>
    <w:uiPriority w:val="9"/>
    <w:rsid w:val="00C930D3"/>
    <w:rPr>
      <w:rFonts w:ascii="Arial" w:eastAsiaTheme="majorEastAsia" w:hAnsi="Arial" w:cstheme="majorBidi"/>
      <w:b/>
      <w:bCs/>
      <w:color w:val="E57200"/>
      <w:sz w:val="32"/>
      <w:szCs w:val="32"/>
    </w:rPr>
  </w:style>
  <w:style w:type="character" w:customStyle="1" w:styleId="Heading2Char">
    <w:name w:val="Heading 2 Char"/>
    <w:basedOn w:val="DefaultParagraphFont"/>
    <w:link w:val="Heading2"/>
    <w:uiPriority w:val="9"/>
    <w:rsid w:val="00C930D3"/>
    <w:rPr>
      <w:rFonts w:ascii="Arial" w:eastAsiaTheme="majorEastAsia" w:hAnsi="Arial" w:cstheme="majorBidi"/>
      <w:b/>
      <w:bCs/>
      <w:color w:val="E57200"/>
      <w:szCs w:val="26"/>
    </w:rPr>
  </w:style>
  <w:style w:type="paragraph" w:customStyle="1" w:styleId="Headingwhite">
    <w:name w:val="Heading white"/>
    <w:basedOn w:val="Heading1"/>
    <w:autoRedefine/>
    <w:qFormat/>
    <w:rsid w:val="00C930D3"/>
    <w:pPr>
      <w:spacing w:before="0" w:beforeAutospacing="0"/>
    </w:pPr>
    <w:rPr>
      <w:color w:val="FFFFFF" w:themeColor="background1"/>
    </w:rPr>
  </w:style>
  <w:style w:type="paragraph" w:customStyle="1" w:styleId="Parawhite">
    <w:name w:val="Para white"/>
    <w:basedOn w:val="Normal"/>
    <w:autoRedefine/>
    <w:qFormat/>
    <w:rsid w:val="00C930D3"/>
    <w:rPr>
      <w:color w:val="FFFFFF" w:themeColor="background1"/>
    </w:rPr>
  </w:style>
  <w:style w:type="paragraph" w:customStyle="1" w:styleId="Heading2white">
    <w:name w:val="Heading 2 white"/>
    <w:basedOn w:val="Heading2"/>
    <w:autoRedefine/>
    <w:qFormat/>
    <w:rsid w:val="00C930D3"/>
    <w:rPr>
      <w:color w:val="FFFFFF" w:themeColor="background1"/>
    </w:rPr>
  </w:style>
  <w:style w:type="paragraph" w:customStyle="1" w:styleId="Wordofweek">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customStyle="1" w:styleId="HeaderChar">
    <w:name w:val="Header Char"/>
    <w:basedOn w:val="DefaultParagraphFont"/>
    <w:link w:val="Header"/>
    <w:rsid w:val="001D4F2D"/>
    <w:rPr>
      <w:rFonts w:ascii="Arial" w:hAnsi="Arial"/>
      <w:color w:val="5A5A59"/>
    </w:rPr>
  </w:style>
  <w:style w:type="paragraph" w:styleId="Footer">
    <w:name w:val="footer"/>
    <w:basedOn w:val="Normal"/>
    <w:link w:val="FooterChar"/>
    <w:unhideWhenUsed/>
    <w:rsid w:val="001D4F2D"/>
    <w:pPr>
      <w:tabs>
        <w:tab w:val="center" w:pos="4320"/>
        <w:tab w:val="right" w:pos="8640"/>
      </w:tabs>
    </w:pPr>
  </w:style>
  <w:style w:type="character" w:customStyle="1" w:styleId="FooterChar">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8E38AE"/>
    <w:pPr>
      <w:pBdr>
        <w:top w:val="single" w:sz="8" w:space="9" w:color="4F81BD" w:themeColor="accent1"/>
        <w:bottom w:val="single" w:sz="8" w:space="9" w:color="4F81BD" w:themeColor="accent1"/>
      </w:pBdr>
      <w:spacing w:after="360"/>
      <w:contextualSpacing/>
    </w:pPr>
    <w:rPr>
      <w:rFonts w:eastAsiaTheme="majorEastAsia" w:cstheme="majorBidi"/>
      <w:color w:val="365F91" w:themeColor="accent1" w:themeShade="BF"/>
      <w:spacing w:val="5"/>
      <w:kern w:val="28"/>
      <w:sz w:val="56"/>
      <w:szCs w:val="56"/>
    </w:rPr>
  </w:style>
  <w:style w:type="character" w:customStyle="1" w:styleId="TitleChar">
    <w:name w:val="Title Char"/>
    <w:basedOn w:val="DefaultParagraphFont"/>
    <w:link w:val="Title"/>
    <w:uiPriority w:val="10"/>
    <w:rsid w:val="008E38AE"/>
    <w:rPr>
      <w:rFonts w:ascii="Arial" w:eastAsiaTheme="majorEastAsia" w:hAnsi="Arial" w:cstheme="majorBidi"/>
      <w:color w:val="365F91" w:themeColor="accent1" w:themeShade="BF"/>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sz="4" w:space="0" w:color="007396"/>
        <w:left w:val="single" w:sz="4" w:space="0" w:color="007396"/>
        <w:bottom w:val="single" w:sz="4" w:space="0" w:color="007396"/>
        <w:right w:val="single" w:sz="4" w:space="0" w:color="007396"/>
        <w:insideH w:val="single" w:sz="4" w:space="0" w:color="007396"/>
        <w:insideV w:val="single" w:sz="4" w:space="0" w:color="007396"/>
      </w:tblBorders>
      <w:tblCellMar>
        <w:top w:w="113" w:type="dxa"/>
        <w:left w:w="113" w:type="dxa"/>
        <w:bottom w:w="113" w:type="dxa"/>
        <w:right w:w="113" w:type="dxa"/>
      </w:tblCellMar>
    </w:tblPr>
    <w:tcPr>
      <w:shd w:val="clear" w:color="auto" w:fill="auto"/>
    </w:tcPr>
  </w:style>
  <w:style w:type="character" w:customStyle="1" w:styleId="Heading3Char">
    <w:name w:val="Heading 3 Char"/>
    <w:basedOn w:val="DefaultParagraphFont"/>
    <w:link w:val="Heading3"/>
    <w:uiPriority w:val="9"/>
    <w:rsid w:val="00367D37"/>
    <w:rPr>
      <w:rFonts w:asciiTheme="majorHAnsi" w:eastAsiaTheme="majorEastAsia" w:hAnsiTheme="majorHAnsi" w:cstheme="majorBidi"/>
      <w:b/>
      <w:bCs/>
      <w:color w:val="4F81BD" w:themeColor="accent1"/>
    </w:rPr>
  </w:style>
  <w:style w:type="paragraph" w:customStyle="1" w:styleId="beforebulletmedium">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customStyle="1" w:styleId="SubtitleChar">
    <w:name w:val="Subtitle Char"/>
    <w:basedOn w:val="DefaultParagraphFont"/>
    <w:link w:val="Subtitle"/>
    <w:uiPriority w:val="11"/>
    <w:rsid w:val="008B4A62"/>
    <w:rPr>
      <w:rFonts w:ascii="Arial" w:eastAsiaTheme="majorEastAsia" w:hAnsi="Arial" w:cstheme="majorBidi"/>
      <w:caps/>
      <w:color w:val="84BD00"/>
      <w:sz w:val="28"/>
      <w:szCs w:val="28"/>
    </w:rPr>
  </w:style>
  <w:style w:type="paragraph" w:customStyle="1" w:styleId="parasmallleft">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customStyle="1" w:styleId="-20">
    <w:name w:val="-20"/>
    <w:basedOn w:val="DefaultParagraphFont"/>
    <w:uiPriority w:val="99"/>
    <w:rsid w:val="00163690"/>
  </w:style>
  <w:style w:type="paragraph" w:customStyle="1" w:styleId="sub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BF0F59"/>
    <w:rPr>
      <w:rFonts w:ascii="Times New Roman" w:eastAsia="Times New Roman" w:hAnsi="Times New Roman" w:cs="Times New Roman"/>
      <w:szCs w:val="20"/>
    </w:rPr>
  </w:style>
  <w:style w:type="paragraph" w:styleId="BodyText">
    <w:name w:val="Body Text"/>
    <w:basedOn w:val="Normal"/>
    <w:link w:val="BodyTextChar"/>
    <w:uiPriority w:val="99"/>
    <w:unhideWhenUsed/>
    <w:rsid w:val="00EB3549"/>
    <w:pPr>
      <w:spacing w:after="120"/>
    </w:pPr>
  </w:style>
  <w:style w:type="character" w:customStyle="1" w:styleId="BodyTextChar">
    <w:name w:val="Body Text Char"/>
    <w:basedOn w:val="DefaultParagraphFont"/>
    <w:link w:val="BodyText"/>
    <w:uiPriority w:val="99"/>
    <w:rsid w:val="00EB3549"/>
    <w:rPr>
      <w:rFonts w:ascii="Arial" w:hAnsi="Arial"/>
      <w:color w:val="5A5A59"/>
      <w:sz w:val="20"/>
    </w:rPr>
  </w:style>
  <w:style w:type="numbering" w:customStyle="1" w:styleId="Style1">
    <w:name w:val="Style1"/>
    <w:uiPriority w:val="99"/>
    <w:rsid w:val="00EB3549"/>
    <w:pPr>
      <w:numPr>
        <w:numId w:val="5"/>
      </w:numPr>
    </w:pPr>
  </w:style>
  <w:style w:type="paragraph" w:customStyle="1" w:styleId="Default">
    <w:name w:val="Default"/>
    <w:rsid w:val="00F62BDF"/>
    <w:pPr>
      <w:autoSpaceDE w:val="0"/>
      <w:autoSpaceDN w:val="0"/>
      <w:adjustRightInd w:val="0"/>
    </w:pPr>
    <w:rPr>
      <w:rFonts w:ascii="Arial" w:eastAsiaTheme="minorHAnsi" w:hAnsi="Arial" w:cs="Arial"/>
      <w:color w:val="000000"/>
    </w:rPr>
  </w:style>
  <w:style w:type="character" w:customStyle="1" w:styleId="Heading8Char">
    <w:name w:val="Heading 8 Char"/>
    <w:basedOn w:val="DefaultParagraphFont"/>
    <w:link w:val="Heading8"/>
    <w:uiPriority w:val="9"/>
    <w:semiHidden/>
    <w:rsid w:val="00F721B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unhideWhenUsed/>
    <w:rsid w:val="00704CF6"/>
    <w:pPr>
      <w:widowControl/>
      <w:spacing w:before="0" w:after="120" w:line="480" w:lineRule="auto"/>
    </w:pPr>
    <w:rPr>
      <w:color w:val="646466"/>
      <w:sz w:val="22"/>
      <w:lang w:eastAsia="ja-JP"/>
    </w:rPr>
  </w:style>
  <w:style w:type="character" w:customStyle="1" w:styleId="BodyText2Char">
    <w:name w:val="Body Text 2 Char"/>
    <w:basedOn w:val="DefaultParagraphFont"/>
    <w:link w:val="BodyText2"/>
    <w:uiPriority w:val="99"/>
    <w:rsid w:val="00704CF6"/>
    <w:rPr>
      <w:rFonts w:ascii="Arial" w:hAnsi="Arial"/>
      <w:color w:val="646466"/>
      <w:sz w:val="22"/>
      <w:lang w:eastAsia="ja-JP"/>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olor w:val="5A5A59"/>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AF279A"/>
    <w:pPr>
      <w:widowControl w:val="0"/>
    </w:pPr>
    <w:rPr>
      <w:rFonts w:ascii="Arial" w:eastAsia="MS Mincho" w:hAnsi="Arial" w:cs="Times New Roman"/>
      <w:color w:val="5A5A5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141057">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3ac4da-bbce-44b3-94aa-9d37c2cfc4ce">
      <Terms xmlns="http://schemas.microsoft.com/office/infopath/2007/PartnerControls"/>
    </lcf76f155ced4ddcb4097134ff3c332f>
    <TaxCatchAll xmlns="b62af641-432b-41c2-98b4-d58b676470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CD41756BA7974D98A5F83866CF5B2E" ma:contentTypeVersion="15" ma:contentTypeDescription="Create a new document." ma:contentTypeScope="" ma:versionID="909da265c7df76243b20e7f560bcb1ad">
  <xsd:schema xmlns:xsd="http://www.w3.org/2001/XMLSchema" xmlns:xs="http://www.w3.org/2001/XMLSchema" xmlns:p="http://schemas.microsoft.com/office/2006/metadata/properties" xmlns:ns2="b73ac4da-bbce-44b3-94aa-9d37c2cfc4ce" xmlns:ns3="1cd1f6e9-f42a-4236-adef-e6fb2877c8fd" xmlns:ns4="b62af641-432b-41c2-98b4-d58b6764701b" targetNamespace="http://schemas.microsoft.com/office/2006/metadata/properties" ma:root="true" ma:fieldsID="48f62486617ac4df0c4d4806f23e9443" ns2:_="" ns3:_="" ns4:_="">
    <xsd:import namespace="b73ac4da-bbce-44b3-94aa-9d37c2cfc4ce"/>
    <xsd:import namespace="1cd1f6e9-f42a-4236-adef-e6fb2877c8fd"/>
    <xsd:import namespace="b62af641-432b-41c2-98b4-d58b676470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ac4da-bbce-44b3-94aa-9d37c2cfc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6bd605-b1e7-4c3e-b749-71fb569b5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d1f6e9-f42a-4236-adef-e6fb2877c8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af641-432b-41c2-98b4-d58b676470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cb7aca2-9abc-4758-a5de-db7ea54bcc65}" ma:internalName="TaxCatchAll" ma:showField="CatchAllData" ma:web="1cd1f6e9-f42a-4236-adef-e6fb2877c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9E4D9-8409-4222-8367-5263F07F7619}">
  <ds:schemaRefs>
    <ds:schemaRef ds:uri="http://schemas.microsoft.com/office/2006/metadata/properties"/>
    <ds:schemaRef ds:uri="http://schemas.microsoft.com/office/infopath/2007/PartnerControls"/>
    <ds:schemaRef ds:uri="b73ac4da-bbce-44b3-94aa-9d37c2cfc4ce"/>
    <ds:schemaRef ds:uri="b62af641-432b-41c2-98b4-d58b6764701b"/>
  </ds:schemaRefs>
</ds:datastoreItem>
</file>

<file path=customXml/itemProps2.xml><?xml version="1.0" encoding="utf-8"?>
<ds:datastoreItem xmlns:ds="http://schemas.openxmlformats.org/officeDocument/2006/customXml" ds:itemID="{CC775ED0-2F2B-4284-A483-9A6092A35052}">
  <ds:schemaRefs>
    <ds:schemaRef ds:uri="http://schemas.microsoft.com/sharepoint/v3/contenttype/forms"/>
  </ds:schemaRefs>
</ds:datastoreItem>
</file>

<file path=customXml/itemProps3.xml><?xml version="1.0" encoding="utf-8"?>
<ds:datastoreItem xmlns:ds="http://schemas.openxmlformats.org/officeDocument/2006/customXml" ds:itemID="{77F6BFAA-4DB7-4EA1-A24E-AF728207D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ac4da-bbce-44b3-94aa-9d37c2cfc4ce"/>
    <ds:schemaRef ds:uri="1cd1f6e9-f42a-4236-adef-e6fb2877c8fd"/>
    <ds:schemaRef ds:uri="b62af641-432b-41c2-98b4-d58b67647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74D47-8E0F-4B2C-8EAA-7FA4B86B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1730</Words>
  <Characters>9862</Characters>
  <Application>Microsoft Office Word</Application>
  <DocSecurity>0</DocSecurity>
  <Lines>82</Lines>
  <Paragraphs>23</Paragraphs>
  <ScaleCrop>false</ScaleCrop>
  <Company>Sunderland College</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dc:description/>
  <cp:lastModifiedBy>Simon Muschamp</cp:lastModifiedBy>
  <cp:revision>19</cp:revision>
  <cp:lastPrinted>2019-03-27T09:45:00Z</cp:lastPrinted>
  <dcterms:created xsi:type="dcterms:W3CDTF">2024-10-15T10:44:00Z</dcterms:created>
  <dcterms:modified xsi:type="dcterms:W3CDTF">2024-10-15T11:02:00Z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0x01010044CD41756BA7974D98A5F83866CF5B2E</vt:lpwstr>
  </property>
</Properties>
</file>